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E4F13" w14:textId="44520060" w:rsidR="00F55DCD" w:rsidRPr="001164E2" w:rsidRDefault="00F55DCD" w:rsidP="009221B4">
      <w:pPr>
        <w:spacing w:after="0" w:line="240" w:lineRule="auto"/>
        <w:contextualSpacing/>
        <w:jc w:val="center"/>
        <w:outlineLvl w:val="0"/>
        <w:rPr>
          <w:rFonts w:ascii="Times New Roman" w:eastAsia="Times New Roman" w:hAnsi="Times New Roman" w:cs="Times New Roman"/>
          <w:b/>
          <w:bCs/>
          <w:kern w:val="36"/>
          <w:sz w:val="21"/>
          <w:szCs w:val="21"/>
          <w:lang w:eastAsia="uk-UA"/>
        </w:rPr>
      </w:pPr>
      <w:r w:rsidRPr="001164E2">
        <w:rPr>
          <w:rFonts w:ascii="Times New Roman" w:eastAsia="Times New Roman" w:hAnsi="Times New Roman" w:cs="Times New Roman"/>
          <w:b/>
          <w:bCs/>
          <w:kern w:val="36"/>
          <w:sz w:val="21"/>
          <w:szCs w:val="21"/>
          <w:lang w:eastAsia="uk-UA"/>
        </w:rPr>
        <w:t>Д О Г О В І Р</w:t>
      </w:r>
    </w:p>
    <w:p w14:paraId="37FC60CC" w14:textId="77777777" w:rsidR="00F55DCD" w:rsidRPr="001164E2" w:rsidRDefault="00F55DCD" w:rsidP="009221B4">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купівлі-продажу майбутнього об’єкта нерухомості </w:t>
      </w:r>
    </w:p>
    <w:p w14:paraId="681A443B" w14:textId="77777777" w:rsidR="00F55DCD" w:rsidRPr="001164E2" w:rsidRDefault="00F55DCD" w:rsidP="009221B4">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(перший продаж)</w:t>
      </w:r>
    </w:p>
    <w:p w14:paraId="52B86845" w14:textId="77777777" w:rsidR="00F55DCD" w:rsidRPr="001164E2" w:rsidRDefault="00F55DCD" w:rsidP="009221B4">
      <w:pPr>
        <w:spacing w:after="0" w:line="240" w:lineRule="auto"/>
        <w:contextualSpacing/>
        <w:rPr>
          <w:rFonts w:ascii="Times New Roman" w:eastAsia="Times New Roman" w:hAnsi="Times New Roman" w:cs="Times New Roman"/>
          <w:sz w:val="21"/>
          <w:szCs w:val="21"/>
          <w:lang w:eastAsia="uk-UA"/>
        </w:rPr>
      </w:pPr>
    </w:p>
    <w:p w14:paraId="139B4A77" w14:textId="2ACA9706" w:rsidR="00F55DCD" w:rsidRPr="001164E2" w:rsidRDefault="006F2B99" w:rsidP="006F2B99">
      <w:pPr>
        <w:spacing w:after="0" w:line="240" w:lineRule="auto"/>
        <w:ind w:firstLine="567"/>
        <w:contextualSpacing/>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місто </w:t>
      </w:r>
      <w:r w:rsidR="007D1339" w:rsidRPr="001164E2">
        <w:rPr>
          <w:rFonts w:ascii="Times New Roman" w:eastAsia="Times New Roman" w:hAnsi="Times New Roman" w:cs="Times New Roman"/>
          <w:b/>
          <w:bCs/>
          <w:sz w:val="21"/>
          <w:szCs w:val="21"/>
          <w:lang w:eastAsia="uk-UA"/>
        </w:rPr>
        <w:t>Чернівці</w:t>
      </w:r>
      <w:r w:rsidRPr="001164E2">
        <w:rPr>
          <w:rFonts w:ascii="Times New Roman" w:eastAsia="Times New Roman" w:hAnsi="Times New Roman" w:cs="Times New Roman"/>
          <w:b/>
          <w:bCs/>
          <w:sz w:val="21"/>
          <w:szCs w:val="21"/>
          <w:lang w:eastAsia="uk-UA"/>
        </w:rPr>
        <w:t xml:space="preserve">                </w:t>
      </w:r>
      <w:r w:rsidR="00080C69"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b/>
          <w:bCs/>
          <w:sz w:val="21"/>
          <w:szCs w:val="21"/>
          <w:lang w:eastAsia="uk-UA"/>
        </w:rPr>
        <w:t xml:space="preserve">   </w:t>
      </w:r>
      <w:r w:rsidR="007D1339" w:rsidRPr="001164E2">
        <w:rPr>
          <w:rFonts w:ascii="Times New Roman" w:eastAsia="Times New Roman" w:hAnsi="Times New Roman" w:cs="Times New Roman"/>
          <w:b/>
          <w:bCs/>
          <w:sz w:val="21"/>
          <w:szCs w:val="21"/>
          <w:lang w:eastAsia="uk-UA"/>
        </w:rPr>
        <w:t xml:space="preserve">                           </w:t>
      </w:r>
      <w:r w:rsidR="00424446">
        <w:rPr>
          <w:rFonts w:ascii="Times New Roman" w:eastAsia="Times New Roman" w:hAnsi="Times New Roman" w:cs="Times New Roman"/>
          <w:b/>
          <w:bCs/>
          <w:sz w:val="21"/>
          <w:szCs w:val="21"/>
          <w:lang w:eastAsia="uk-UA"/>
        </w:rPr>
        <w:t xml:space="preserve">         </w:t>
      </w:r>
      <w:r w:rsidR="001B4523" w:rsidRPr="001164E2">
        <w:rPr>
          <w:rFonts w:ascii="Times New Roman" w:eastAsia="Times New Roman" w:hAnsi="Times New Roman" w:cs="Times New Roman"/>
          <w:b/>
          <w:bCs/>
          <w:sz w:val="21"/>
          <w:szCs w:val="21"/>
          <w:highlight w:val="yellow"/>
          <w:lang w:eastAsia="uk-UA"/>
        </w:rPr>
        <w:t>_______</w:t>
      </w:r>
      <w:r w:rsidR="007D1339" w:rsidRPr="001164E2">
        <w:rPr>
          <w:rFonts w:ascii="Times New Roman" w:eastAsia="Times New Roman" w:hAnsi="Times New Roman" w:cs="Times New Roman"/>
          <w:b/>
          <w:bCs/>
          <w:sz w:val="21"/>
          <w:szCs w:val="21"/>
          <w:highlight w:val="yellow"/>
          <w:lang w:eastAsia="uk-UA"/>
        </w:rPr>
        <w:t>______</w:t>
      </w:r>
      <w:r w:rsidR="007D1339" w:rsidRPr="001164E2">
        <w:rPr>
          <w:rFonts w:ascii="Times New Roman" w:eastAsia="Times New Roman" w:hAnsi="Times New Roman" w:cs="Times New Roman"/>
          <w:b/>
          <w:bCs/>
          <w:sz w:val="21"/>
          <w:szCs w:val="21"/>
          <w:lang w:eastAsia="uk-UA"/>
        </w:rPr>
        <w:t>дві</w:t>
      </w:r>
      <w:r w:rsidRPr="001164E2">
        <w:rPr>
          <w:rFonts w:ascii="Times New Roman" w:eastAsia="Times New Roman" w:hAnsi="Times New Roman" w:cs="Times New Roman"/>
          <w:b/>
          <w:bCs/>
          <w:sz w:val="21"/>
          <w:szCs w:val="21"/>
          <w:lang w:eastAsia="uk-UA"/>
        </w:rPr>
        <w:t xml:space="preserve"> тисячі двадцять </w:t>
      </w:r>
      <w:r w:rsidR="007D1339" w:rsidRPr="001164E2">
        <w:rPr>
          <w:rFonts w:ascii="Times New Roman" w:eastAsia="Times New Roman" w:hAnsi="Times New Roman" w:cs="Times New Roman"/>
          <w:b/>
          <w:bCs/>
          <w:sz w:val="21"/>
          <w:szCs w:val="21"/>
          <w:lang w:eastAsia="uk-UA"/>
        </w:rPr>
        <w:t>п’ятого</w:t>
      </w:r>
      <w:r w:rsidRPr="001164E2">
        <w:rPr>
          <w:rFonts w:ascii="Times New Roman" w:eastAsia="Times New Roman" w:hAnsi="Times New Roman" w:cs="Times New Roman"/>
          <w:b/>
          <w:bCs/>
          <w:sz w:val="21"/>
          <w:szCs w:val="21"/>
          <w:lang w:eastAsia="uk-UA"/>
        </w:rPr>
        <w:t xml:space="preserve"> року</w:t>
      </w:r>
    </w:p>
    <w:p w14:paraId="0A3C9E3D" w14:textId="77777777" w:rsidR="001B4523" w:rsidRPr="001164E2" w:rsidRDefault="001B4523" w:rsidP="00126E2B">
      <w:pPr>
        <w:spacing w:after="0" w:line="240" w:lineRule="auto"/>
        <w:ind w:firstLine="567"/>
        <w:contextualSpacing/>
        <w:jc w:val="both"/>
        <w:rPr>
          <w:rFonts w:ascii="Times New Roman" w:eastAsia="Times New Roman" w:hAnsi="Times New Roman" w:cs="Times New Roman"/>
          <w:b/>
          <w:bCs/>
          <w:sz w:val="21"/>
          <w:szCs w:val="21"/>
          <w:lang w:eastAsia="uk-UA"/>
        </w:rPr>
      </w:pPr>
      <w:bookmarkStart w:id="0" w:name="_Hlk162879736"/>
    </w:p>
    <w:p w14:paraId="0E3AC4C5" w14:textId="7FA663C4" w:rsidR="001228A3" w:rsidRPr="001164E2" w:rsidRDefault="00CD3F80" w:rsidP="00434333">
      <w:pPr>
        <w:spacing w:after="0" w:line="240" w:lineRule="auto"/>
        <w:ind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ТОВАРИСТВО З ОБМЕЖЕНОЮ ВІДПОВІДАЛЬНІСТЮ «ЧЕРНІВЕЦЬКИЙ ДОМОБУДІВНИЙ ДЕВЕЛОПЕР»</w:t>
      </w:r>
      <w:r w:rsidR="00F11338" w:rsidRPr="001164E2">
        <w:rPr>
          <w:rFonts w:ascii="Times New Roman" w:eastAsia="Times New Roman" w:hAnsi="Times New Roman" w:cs="Times New Roman"/>
          <w:b/>
          <w:bCs/>
          <w:sz w:val="21"/>
          <w:szCs w:val="21"/>
          <w:lang w:eastAsia="uk-UA"/>
        </w:rPr>
        <w:t xml:space="preserve">, </w:t>
      </w:r>
      <w:r w:rsidR="00F11338" w:rsidRPr="001164E2">
        <w:rPr>
          <w:rFonts w:ascii="Times New Roman" w:eastAsia="Times New Roman" w:hAnsi="Times New Roman" w:cs="Times New Roman"/>
          <w:sz w:val="21"/>
          <w:szCs w:val="21"/>
          <w:lang w:eastAsia="uk-UA"/>
        </w:rPr>
        <w:t xml:space="preserve">що знаходиться за адресою: Україна, 76018, Івано-Франківська область, Івано-Франківський район, місто Івано-Франківськ, вулиця Грушевського, будинок 22А/8, код ЄДРПОУ 45297334, в особі директора Кавлака Вячіслава Павловича, місце проживання зареєстровано за адресою: </w:t>
      </w:r>
      <w:r w:rsidR="00434333" w:rsidRPr="001164E2">
        <w:rPr>
          <w:rFonts w:ascii="Times New Roman" w:eastAsia="Times New Roman" w:hAnsi="Times New Roman" w:cs="Times New Roman"/>
          <w:sz w:val="21"/>
          <w:szCs w:val="21"/>
          <w:lang w:eastAsia="uk-UA"/>
        </w:rPr>
        <w:t xml:space="preserve">Україна, 58003, Чернівецька обл., Чернівецька область, Чернівці, вулиця Довбуша, будинок 11, квартира 1, реєстраційний номер облікової картки платника податків: 2830116891, </w:t>
      </w:r>
      <w:r w:rsidR="00F11338" w:rsidRPr="001164E2">
        <w:rPr>
          <w:rFonts w:ascii="Times New Roman" w:eastAsia="Times New Roman" w:hAnsi="Times New Roman" w:cs="Times New Roman"/>
          <w:sz w:val="21"/>
          <w:szCs w:val="21"/>
          <w:lang w:eastAsia="uk-UA"/>
        </w:rPr>
        <w:t>що діє на підставі статуту</w:t>
      </w:r>
      <w:bookmarkEnd w:id="0"/>
      <w:r w:rsidR="00A508D7" w:rsidRPr="001164E2">
        <w:rPr>
          <w:rFonts w:ascii="Times New Roman" w:eastAsia="Times New Roman" w:hAnsi="Times New Roman" w:cs="Times New Roman"/>
          <w:sz w:val="21"/>
          <w:szCs w:val="21"/>
          <w:lang w:eastAsia="ru-RU"/>
        </w:rPr>
        <w:t xml:space="preserve"> </w:t>
      </w:r>
      <w:r w:rsidR="00F408FE" w:rsidRPr="001164E2">
        <w:rPr>
          <w:rFonts w:ascii="Times New Roman" w:eastAsia="Times New Roman" w:hAnsi="Times New Roman" w:cs="Times New Roman"/>
          <w:sz w:val="21"/>
          <w:szCs w:val="21"/>
          <w:lang w:eastAsia="ru-RU"/>
        </w:rPr>
        <w:t>(надалі - «Продавець»)</w:t>
      </w:r>
      <w:r w:rsidR="001228A3" w:rsidRPr="001164E2">
        <w:rPr>
          <w:rFonts w:ascii="Times New Roman" w:eastAsia="Times New Roman" w:hAnsi="Times New Roman" w:cs="Times New Roman"/>
          <w:sz w:val="21"/>
          <w:szCs w:val="21"/>
          <w:lang w:eastAsia="ru-RU"/>
        </w:rPr>
        <w:t xml:space="preserve">, з однієї сторони, та </w:t>
      </w:r>
    </w:p>
    <w:p w14:paraId="43587438" w14:textId="67805781" w:rsidR="00C364AA" w:rsidRPr="001164E2" w:rsidRDefault="00A508D7" w:rsidP="00C17EE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highlight w:val="yellow"/>
          <w:lang w:eastAsia="uk-UA"/>
        </w:rPr>
        <w:t>Громадя</w:t>
      </w:r>
      <w:r w:rsidR="00274D14" w:rsidRPr="001164E2">
        <w:rPr>
          <w:rFonts w:ascii="Times New Roman" w:eastAsia="Times New Roman" w:hAnsi="Times New Roman" w:cs="Times New Roman"/>
          <w:b/>
          <w:bCs/>
          <w:sz w:val="21"/>
          <w:szCs w:val="21"/>
          <w:highlight w:val="yellow"/>
          <w:lang w:eastAsia="uk-UA"/>
        </w:rPr>
        <w:t>н</w:t>
      </w:r>
      <w:r w:rsidR="00A80988" w:rsidRPr="001164E2">
        <w:rPr>
          <w:rFonts w:ascii="Times New Roman" w:eastAsia="Times New Roman" w:hAnsi="Times New Roman" w:cs="Times New Roman"/>
          <w:b/>
          <w:bCs/>
          <w:sz w:val="21"/>
          <w:szCs w:val="21"/>
          <w:highlight w:val="yellow"/>
          <w:lang w:eastAsia="uk-UA"/>
        </w:rPr>
        <w:t>ин</w:t>
      </w:r>
      <w:r w:rsidR="00546496" w:rsidRPr="001164E2">
        <w:rPr>
          <w:rFonts w:ascii="Times New Roman" w:eastAsia="Times New Roman" w:hAnsi="Times New Roman" w:cs="Times New Roman"/>
          <w:b/>
          <w:bCs/>
          <w:sz w:val="21"/>
          <w:szCs w:val="21"/>
          <w:highlight w:val="yellow"/>
          <w:lang w:eastAsia="uk-UA"/>
        </w:rPr>
        <w:t>/Громадянка</w:t>
      </w:r>
      <w:r w:rsidRPr="001164E2">
        <w:rPr>
          <w:rFonts w:ascii="Times New Roman" w:eastAsia="Times New Roman" w:hAnsi="Times New Roman" w:cs="Times New Roman"/>
          <w:b/>
          <w:bCs/>
          <w:sz w:val="21"/>
          <w:szCs w:val="21"/>
          <w:lang w:eastAsia="uk-UA"/>
        </w:rPr>
        <w:t xml:space="preserve"> України </w:t>
      </w:r>
      <w:bookmarkStart w:id="1" w:name="_Hlk178611267"/>
      <w:r w:rsidR="00546496" w:rsidRPr="001164E2">
        <w:rPr>
          <w:rFonts w:ascii="Times New Roman" w:eastAsia="Times New Roman" w:hAnsi="Times New Roman" w:cs="Times New Roman"/>
          <w:b/>
          <w:bCs/>
          <w:sz w:val="21"/>
          <w:szCs w:val="21"/>
          <w:highlight w:val="yellow"/>
          <w:lang w:eastAsia="uk-UA"/>
        </w:rPr>
        <w:t>___________________________________</w:t>
      </w:r>
      <w:r w:rsidR="00086878" w:rsidRPr="001164E2">
        <w:rPr>
          <w:rFonts w:ascii="Times New Roman" w:eastAsia="Times New Roman" w:hAnsi="Times New Roman" w:cs="Times New Roman"/>
          <w:b/>
          <w:bCs/>
          <w:sz w:val="21"/>
          <w:szCs w:val="21"/>
          <w:highlight w:val="yellow"/>
          <w:lang w:eastAsia="uk-UA"/>
        </w:rPr>
        <w:t>____________________</w:t>
      </w:r>
      <w:r w:rsidR="00C96A3B" w:rsidRPr="001164E2">
        <w:rPr>
          <w:rFonts w:ascii="Times New Roman" w:eastAsia="Times New Roman" w:hAnsi="Times New Roman" w:cs="Times New Roman"/>
          <w:sz w:val="21"/>
          <w:szCs w:val="21"/>
          <w:lang w:eastAsia="uk-UA"/>
        </w:rPr>
        <w:t xml:space="preserve"> </w:t>
      </w:r>
      <w:bookmarkEnd w:id="1"/>
      <w:r w:rsidR="00735CED" w:rsidRPr="001164E2">
        <w:rPr>
          <w:rFonts w:ascii="Times New Roman" w:eastAsia="Times New Roman" w:hAnsi="Times New Roman" w:cs="Times New Roman"/>
          <w:sz w:val="21"/>
          <w:szCs w:val="21"/>
          <w:lang w:eastAsia="uk-UA"/>
        </w:rPr>
        <w:t xml:space="preserve">(надалі - </w:t>
      </w:r>
      <w:r w:rsidR="00F55DCD" w:rsidRPr="001164E2">
        <w:rPr>
          <w:rFonts w:ascii="Times New Roman" w:eastAsia="Times New Roman" w:hAnsi="Times New Roman" w:cs="Times New Roman"/>
          <w:sz w:val="21"/>
          <w:szCs w:val="21"/>
          <w:lang w:eastAsia="uk-UA"/>
        </w:rPr>
        <w:t>«Покупець»</w:t>
      </w:r>
      <w:r w:rsidR="00735CED" w:rsidRPr="001164E2">
        <w:rPr>
          <w:rFonts w:ascii="Times New Roman" w:eastAsia="Times New Roman" w:hAnsi="Times New Roman" w:cs="Times New Roman"/>
          <w:sz w:val="21"/>
          <w:szCs w:val="21"/>
          <w:lang w:eastAsia="uk-UA"/>
        </w:rPr>
        <w:t>)</w:t>
      </w:r>
      <w:r w:rsidR="00F55DCD" w:rsidRPr="001164E2">
        <w:rPr>
          <w:rFonts w:ascii="Times New Roman" w:eastAsia="Times New Roman" w:hAnsi="Times New Roman" w:cs="Times New Roman"/>
          <w:sz w:val="21"/>
          <w:szCs w:val="21"/>
          <w:lang w:eastAsia="uk-UA"/>
        </w:rPr>
        <w:t xml:space="preserve">, з другої сторони, а при спільному найменуванні «Сторони», попередньо ознайомлені з вимогами чинного законодавства, розуміючи значення своїх дій, </w:t>
      </w:r>
    </w:p>
    <w:p w14:paraId="7A7715D6" w14:textId="77777777" w:rsidR="009F5963" w:rsidRPr="001164E2" w:rsidRDefault="009F5963" w:rsidP="00C17EE1">
      <w:pPr>
        <w:spacing w:after="0" w:line="240" w:lineRule="auto"/>
        <w:ind w:firstLine="567"/>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уклали цей Договір купівлі-продажу майбутнього об’єкта нерухомості </w:t>
      </w:r>
    </w:p>
    <w:p w14:paraId="458DB963" w14:textId="77777777" w:rsidR="009F5963" w:rsidRPr="001164E2" w:rsidRDefault="009F5963" w:rsidP="00C17EE1">
      <w:pPr>
        <w:spacing w:after="0" w:line="240" w:lineRule="auto"/>
        <w:ind w:firstLine="567"/>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(перший продаж) (далі – Договір) про наступне:</w:t>
      </w:r>
    </w:p>
    <w:p w14:paraId="690DF489" w14:textId="77777777" w:rsidR="009F5963" w:rsidRPr="001164E2" w:rsidRDefault="009F5963" w:rsidP="00C17EE1">
      <w:pPr>
        <w:pStyle w:val="a7"/>
        <w:numPr>
          <w:ilvl w:val="0"/>
          <w:numId w:val="26"/>
        </w:numPr>
        <w:spacing w:after="0" w:line="240" w:lineRule="auto"/>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ПРЕДМЕТ ДОГОВОРУ.</w:t>
      </w:r>
    </w:p>
    <w:p w14:paraId="576B2959" w14:textId="77777777" w:rsidR="009F5963" w:rsidRPr="001164E2" w:rsidRDefault="009F5963" w:rsidP="00C17EE1">
      <w:pPr>
        <w:pStyle w:val="a7"/>
        <w:spacing w:after="0" w:line="240" w:lineRule="auto"/>
        <w:ind w:left="1069"/>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ВІДОМОСТІ ПРО ЗАМОВНИКА ТА ДЕВЕЛОПЕРА, ОБ’ЄКТ БУДІВНИЦТВА ТА МАЙБУТНІЙ ОБ</w:t>
      </w:r>
      <w:r w:rsidRPr="001164E2">
        <w:rPr>
          <w:rFonts w:ascii="Times New Roman" w:eastAsia="Times New Roman" w:hAnsi="Times New Roman" w:cs="Times New Roman"/>
          <w:b/>
          <w:bCs/>
          <w:sz w:val="21"/>
          <w:szCs w:val="21"/>
          <w:lang w:val="en-US" w:eastAsia="uk-UA"/>
        </w:rPr>
        <w:t>’</w:t>
      </w:r>
      <w:r w:rsidRPr="001164E2">
        <w:rPr>
          <w:rFonts w:ascii="Times New Roman" w:eastAsia="Times New Roman" w:hAnsi="Times New Roman" w:cs="Times New Roman"/>
          <w:b/>
          <w:bCs/>
          <w:sz w:val="21"/>
          <w:szCs w:val="21"/>
          <w:lang w:eastAsia="uk-UA"/>
        </w:rPr>
        <w:t>ЄКТ НЕРУХОМОСТІ</w:t>
      </w:r>
    </w:p>
    <w:p w14:paraId="451E25A8" w14:textId="77777777" w:rsidR="009F5963" w:rsidRPr="001164E2" w:rsidRDefault="009F5963" w:rsidP="00BA79F4">
      <w:pPr>
        <w:spacing w:after="0"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1.1.</w:t>
      </w:r>
      <w:r w:rsidRPr="001164E2">
        <w:rPr>
          <w:rFonts w:ascii="Times New Roman" w:eastAsia="Times New Roman" w:hAnsi="Times New Roman" w:cs="Times New Roman"/>
          <w:sz w:val="21"/>
          <w:szCs w:val="21"/>
          <w:lang w:eastAsia="uk-UA"/>
        </w:rPr>
        <w:t xml:space="preserve"> За цим Договором Продавець зобов’язується забезпечити будівництво та прийняття в експлуатацію закінченого будівництвом об’єкта, складовою частиною якого є відповідний майбутній об’єкт нерухомості, вказаний у цьому Договорі, підключити закінчений будівництвом об’єкт до інженерних мереж на постійній основі, </w:t>
      </w:r>
      <w:r w:rsidRPr="001164E2">
        <w:rPr>
          <w:rFonts w:ascii="Times New Roman" w:hAnsi="Times New Roman" w:cs="Times New Roman"/>
          <w:sz w:val="21"/>
          <w:szCs w:val="21"/>
          <w:shd w:val="clear" w:color="auto" w:fill="FFFFFF"/>
        </w:rPr>
        <w:t>передачу Покупцю майбутнього об’єкта нерухомості шляхом державної реєстрації за Покупцем спеціального майнового права на такий майбутній об’єкт нерухомості, передачу відповідно до закону Покупцю у власність та в натурі об’єкта нерухомого майна після прийняття в експлуатацію закінченого будівництвом об’єкта</w:t>
      </w:r>
      <w:r w:rsidRPr="001164E2">
        <w:rPr>
          <w:rFonts w:ascii="Times New Roman" w:eastAsia="Times New Roman" w:hAnsi="Times New Roman" w:cs="Times New Roman"/>
          <w:sz w:val="21"/>
          <w:szCs w:val="21"/>
          <w:lang w:eastAsia="uk-UA"/>
        </w:rPr>
        <w:t>, а Покупець зобов’язується сплатити Продавцю грошову суму в розмірі, визначену в цьому Договорі, за майбутній об’єкт нерухомості, прийняти майбутній об’єкт нерухомості шляхом державної реєстрації на ім’я покупця спеціального майнового права на такий об’єкт та прийняти у власність та в натурі об’єкт нерухомого майна після прийняття в експлуатацію закінченого будівництвом об’єкта.</w:t>
      </w:r>
    </w:p>
    <w:p w14:paraId="30976E35" w14:textId="77777777" w:rsidR="009F5963" w:rsidRPr="001164E2" w:rsidRDefault="009F5963" w:rsidP="00BA79F4">
      <w:pPr>
        <w:spacing w:line="240" w:lineRule="auto"/>
        <w:ind w:firstLine="709"/>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1.2. Відомості про замовника  будівництва: </w:t>
      </w:r>
    </w:p>
    <w:p w14:paraId="3C6BA85E" w14:textId="64CAC79B" w:rsidR="009F5963" w:rsidRPr="001164E2" w:rsidRDefault="009F5963" w:rsidP="00BA79F4">
      <w:pPr>
        <w:spacing w:line="240" w:lineRule="auto"/>
        <w:ind w:firstLine="709"/>
        <w:contextualSpacing/>
        <w:jc w:val="both"/>
        <w:rPr>
          <w:rFonts w:ascii="Times New Roman" w:eastAsia="Times New Roman" w:hAnsi="Times New Roman" w:cs="Times New Roman"/>
          <w:bCs/>
          <w:sz w:val="21"/>
          <w:szCs w:val="21"/>
          <w:lang w:eastAsia="uk-UA"/>
        </w:rPr>
      </w:pPr>
      <w:r w:rsidRPr="001164E2">
        <w:rPr>
          <w:rFonts w:ascii="Times New Roman" w:eastAsia="Times New Roman" w:hAnsi="Times New Roman" w:cs="Times New Roman"/>
          <w:b/>
          <w:bCs/>
          <w:sz w:val="21"/>
          <w:szCs w:val="21"/>
          <w:lang w:eastAsia="uk-UA"/>
        </w:rPr>
        <w:t xml:space="preserve">- найменування юридичної особи: </w:t>
      </w:r>
      <w:r w:rsidR="00F93747" w:rsidRPr="001164E2">
        <w:rPr>
          <w:rFonts w:ascii="Times New Roman" w:eastAsia="Calibri" w:hAnsi="Times New Roman" w:cs="Times New Roman"/>
          <w:bCs/>
          <w:sz w:val="21"/>
          <w:szCs w:val="21"/>
        </w:rPr>
        <w:t>УПРАВЛІННЯ</w:t>
      </w:r>
      <w:r w:rsidR="00F93747" w:rsidRPr="001164E2">
        <w:rPr>
          <w:rFonts w:ascii="Times New Roman" w:eastAsia="Calibri" w:hAnsi="Times New Roman" w:cs="Times New Roman"/>
          <w:bCs/>
          <w:color w:val="1F1F1F"/>
          <w:sz w:val="21"/>
          <w:szCs w:val="21"/>
          <w:shd w:val="clear" w:color="auto" w:fill="FFFFFF"/>
        </w:rPr>
        <w:t xml:space="preserve"> СЛУЖБИ БЕЗПЕКИ УКРАЇНИ В ЧЕРНІВЕЦЬКІЙ ОБЛАСТІ</w:t>
      </w:r>
      <w:r w:rsidRPr="001164E2">
        <w:rPr>
          <w:rFonts w:ascii="Times New Roman" w:eastAsia="Times New Roman" w:hAnsi="Times New Roman" w:cs="Times New Roman"/>
          <w:bCs/>
          <w:sz w:val="21"/>
          <w:szCs w:val="21"/>
          <w:lang w:eastAsia="uk-UA"/>
        </w:rPr>
        <w:t xml:space="preserve">; </w:t>
      </w:r>
    </w:p>
    <w:p w14:paraId="0926F212" w14:textId="7CA1AE2A"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ідентифікаційний код юридичної особи в Єдиному державному реєстрі підприємств і організацій України:</w:t>
      </w:r>
      <w:r w:rsidRPr="001164E2">
        <w:rPr>
          <w:rFonts w:ascii="Times New Roman" w:eastAsia="Times New Roman" w:hAnsi="Times New Roman" w:cs="Times New Roman"/>
          <w:sz w:val="21"/>
          <w:szCs w:val="21"/>
          <w:lang w:eastAsia="uk-UA"/>
        </w:rPr>
        <w:t xml:space="preserve"> </w:t>
      </w:r>
      <w:r w:rsidR="00F93747" w:rsidRPr="001164E2">
        <w:rPr>
          <w:rFonts w:ascii="Times New Roman" w:hAnsi="Times New Roman" w:cs="Times New Roman"/>
          <w:sz w:val="21"/>
          <w:szCs w:val="21"/>
        </w:rPr>
        <w:t>20001786</w:t>
      </w:r>
      <w:r w:rsidRPr="001164E2">
        <w:rPr>
          <w:rFonts w:ascii="Times New Roman" w:eastAsia="Times New Roman" w:hAnsi="Times New Roman" w:cs="Times New Roman"/>
          <w:sz w:val="21"/>
          <w:szCs w:val="21"/>
          <w:lang w:eastAsia="uk-UA"/>
        </w:rPr>
        <w:t>;</w:t>
      </w:r>
    </w:p>
    <w:p w14:paraId="362160CD" w14:textId="2660EB61"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місцезнаходження юридичної особи:</w:t>
      </w:r>
      <w:r w:rsidRPr="001164E2">
        <w:rPr>
          <w:rFonts w:ascii="Times New Roman" w:eastAsia="Times New Roman" w:hAnsi="Times New Roman" w:cs="Times New Roman"/>
          <w:sz w:val="21"/>
          <w:szCs w:val="21"/>
          <w:lang w:eastAsia="uk-UA"/>
        </w:rPr>
        <w:t xml:space="preserve"> </w:t>
      </w:r>
      <w:r w:rsidR="00F93747" w:rsidRPr="001164E2">
        <w:rPr>
          <w:rFonts w:ascii="Times New Roman" w:eastAsia="Times New Roman" w:hAnsi="Times New Roman" w:cs="Times New Roman"/>
          <w:sz w:val="21"/>
          <w:szCs w:val="21"/>
          <w:lang w:eastAsia="uk-UA"/>
        </w:rPr>
        <w:t>Україна, 58001, Чернівецька обл</w:t>
      </w:r>
      <w:r w:rsidR="00912EBA" w:rsidRPr="001164E2">
        <w:rPr>
          <w:rFonts w:ascii="Times New Roman" w:eastAsia="Times New Roman" w:hAnsi="Times New Roman" w:cs="Times New Roman"/>
          <w:sz w:val="21"/>
          <w:szCs w:val="21"/>
          <w:lang w:eastAsia="uk-UA"/>
        </w:rPr>
        <w:t>асть</w:t>
      </w:r>
      <w:r w:rsidR="00F93747" w:rsidRPr="001164E2">
        <w:rPr>
          <w:rFonts w:ascii="Times New Roman" w:eastAsia="Times New Roman" w:hAnsi="Times New Roman" w:cs="Times New Roman"/>
          <w:sz w:val="21"/>
          <w:szCs w:val="21"/>
          <w:lang w:eastAsia="uk-UA"/>
        </w:rPr>
        <w:t>, місто Чернівці, вулиця Шевченка, будинок 1А</w:t>
      </w:r>
      <w:r w:rsidRPr="001164E2">
        <w:rPr>
          <w:rFonts w:ascii="Times New Roman" w:eastAsia="Times New Roman" w:hAnsi="Times New Roman" w:cs="Times New Roman"/>
          <w:sz w:val="21"/>
          <w:szCs w:val="21"/>
          <w:lang w:eastAsia="uk-UA"/>
        </w:rPr>
        <w:t>.</w:t>
      </w:r>
    </w:p>
    <w:p w14:paraId="1BC09F2E" w14:textId="128BDA25" w:rsidR="00F93747" w:rsidRPr="001164E2" w:rsidRDefault="009F5963" w:rsidP="00BA79F4">
      <w:pPr>
        <w:spacing w:after="0" w:line="240" w:lineRule="auto"/>
        <w:ind w:firstLine="709"/>
        <w:jc w:val="both"/>
        <w:textAlignment w:val="baseline"/>
        <w:rPr>
          <w:rFonts w:ascii="Times New Roman" w:hAnsi="Times New Roman" w:cs="Times New Roman"/>
          <w:sz w:val="21"/>
          <w:szCs w:val="21"/>
          <w:highlight w:val="yellow"/>
          <w:shd w:val="clear" w:color="auto" w:fill="FFFFFF"/>
        </w:rPr>
      </w:pPr>
      <w:r w:rsidRPr="001164E2">
        <w:rPr>
          <w:rFonts w:ascii="Times New Roman" w:hAnsi="Times New Roman" w:cs="Times New Roman"/>
          <w:b/>
          <w:bCs/>
          <w:sz w:val="21"/>
          <w:szCs w:val="21"/>
          <w:shd w:val="clear" w:color="auto" w:fill="FFFFFF"/>
        </w:rPr>
        <w:t xml:space="preserve">1.2. Відомості про укладення між замовником будівництва та девелопером будівництва договору про організацію та фінансування будівництва об’єкта: </w:t>
      </w:r>
      <w:r w:rsidRPr="001164E2">
        <w:rPr>
          <w:rFonts w:ascii="Times New Roman" w:hAnsi="Times New Roman" w:cs="Times New Roman"/>
          <w:sz w:val="21"/>
          <w:szCs w:val="21"/>
          <w:shd w:val="clear" w:color="auto" w:fill="FFFFFF"/>
        </w:rPr>
        <w:t xml:space="preserve">Продавець заявляє та підтверджує, що щодо об’єкту будівництва, визначеного цим Договором, укладався Договір про організацію та фінансування будівництва об’єкта від </w:t>
      </w:r>
      <w:r w:rsidR="00AF3705">
        <w:rPr>
          <w:rFonts w:ascii="Times New Roman" w:hAnsi="Times New Roman" w:cs="Times New Roman"/>
          <w:sz w:val="21"/>
          <w:szCs w:val="21"/>
          <w:shd w:val="clear" w:color="auto" w:fill="FFFFFF"/>
        </w:rPr>
        <w:t>16</w:t>
      </w:r>
      <w:r w:rsidR="00F93747" w:rsidRPr="001164E2">
        <w:rPr>
          <w:rFonts w:ascii="Times New Roman" w:hAnsi="Times New Roman" w:cs="Times New Roman"/>
          <w:sz w:val="21"/>
          <w:szCs w:val="21"/>
          <w:shd w:val="clear" w:color="auto" w:fill="FFFFFF"/>
        </w:rPr>
        <w:t>.0</w:t>
      </w:r>
      <w:r w:rsidR="00AF3705">
        <w:rPr>
          <w:rFonts w:ascii="Times New Roman" w:hAnsi="Times New Roman" w:cs="Times New Roman"/>
          <w:sz w:val="21"/>
          <w:szCs w:val="21"/>
          <w:shd w:val="clear" w:color="auto" w:fill="FFFFFF"/>
        </w:rPr>
        <w:t>4</w:t>
      </w:r>
      <w:r w:rsidR="00F93747" w:rsidRPr="001164E2">
        <w:rPr>
          <w:rFonts w:ascii="Times New Roman" w:hAnsi="Times New Roman" w:cs="Times New Roman"/>
          <w:sz w:val="21"/>
          <w:szCs w:val="21"/>
          <w:shd w:val="clear" w:color="auto" w:fill="FFFFFF"/>
        </w:rPr>
        <w:t>.202</w:t>
      </w:r>
      <w:r w:rsidR="00AF3705">
        <w:rPr>
          <w:rFonts w:ascii="Times New Roman" w:hAnsi="Times New Roman" w:cs="Times New Roman"/>
          <w:sz w:val="21"/>
          <w:szCs w:val="21"/>
          <w:shd w:val="clear" w:color="auto" w:fill="FFFFFF"/>
        </w:rPr>
        <w:t>5</w:t>
      </w:r>
      <w:r w:rsidR="00F93747" w:rsidRPr="001164E2">
        <w:rPr>
          <w:rFonts w:ascii="Times New Roman" w:hAnsi="Times New Roman" w:cs="Times New Roman"/>
          <w:sz w:val="21"/>
          <w:szCs w:val="21"/>
          <w:shd w:val="clear" w:color="auto" w:fill="FFFFFF"/>
        </w:rPr>
        <w:t xml:space="preserve"> року, посвідченого приватним нотаріусом Чернівецького міського нотаріального округу Савчук В.Г., зареєстровано в реєстрі за № </w:t>
      </w:r>
      <w:r w:rsidR="00AF3705">
        <w:rPr>
          <w:rFonts w:ascii="Times New Roman" w:hAnsi="Times New Roman" w:cs="Times New Roman"/>
          <w:sz w:val="21"/>
          <w:szCs w:val="21"/>
          <w:shd w:val="clear" w:color="auto" w:fill="FFFFFF"/>
        </w:rPr>
        <w:t>3009</w:t>
      </w:r>
      <w:r w:rsidR="00F93747" w:rsidRPr="001164E2">
        <w:rPr>
          <w:rFonts w:ascii="Times New Roman" w:hAnsi="Times New Roman" w:cs="Times New Roman"/>
          <w:sz w:val="21"/>
          <w:szCs w:val="21"/>
          <w:shd w:val="clear" w:color="auto" w:fill="FFFFFF"/>
        </w:rPr>
        <w:t>.</w:t>
      </w:r>
    </w:p>
    <w:p w14:paraId="32A7FB86" w14:textId="77777777" w:rsidR="009F5963" w:rsidRPr="001164E2" w:rsidRDefault="009F5963" w:rsidP="00BA79F4">
      <w:pPr>
        <w:spacing w:after="0" w:line="240" w:lineRule="auto"/>
        <w:ind w:firstLine="709"/>
        <w:jc w:val="both"/>
        <w:textAlignment w:val="baseline"/>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shd w:val="clear" w:color="auto" w:fill="FFFFFF"/>
        </w:rPr>
        <w:t xml:space="preserve">1.3. </w:t>
      </w:r>
      <w:r w:rsidRPr="001164E2">
        <w:rPr>
          <w:rFonts w:ascii="Times New Roman" w:eastAsia="Times New Roman" w:hAnsi="Times New Roman" w:cs="Times New Roman"/>
          <w:b/>
          <w:bCs/>
          <w:sz w:val="21"/>
          <w:szCs w:val="21"/>
          <w:lang w:eastAsia="uk-UA"/>
        </w:rPr>
        <w:t>Відомості про девелопера будівництва:</w:t>
      </w:r>
    </w:p>
    <w:p w14:paraId="71691918" w14:textId="726D2921"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 найменування юридичної особи: </w:t>
      </w:r>
      <w:r w:rsidRPr="001164E2">
        <w:rPr>
          <w:rFonts w:ascii="Times New Roman" w:eastAsia="Times New Roman" w:hAnsi="Times New Roman" w:cs="Times New Roman"/>
          <w:sz w:val="21"/>
          <w:szCs w:val="21"/>
          <w:lang w:eastAsia="uk-UA"/>
        </w:rPr>
        <w:t xml:space="preserve">ТОВАРИСТВО З ОБМЕЖЕНОЮ ВІДПОВІДАЛЬНІСТЮ </w:t>
      </w:r>
      <w:r w:rsidR="003A39AA" w:rsidRPr="001164E2">
        <w:rPr>
          <w:rFonts w:ascii="Times New Roman" w:eastAsia="Times New Roman" w:hAnsi="Times New Roman" w:cs="Times New Roman"/>
          <w:sz w:val="21"/>
          <w:szCs w:val="21"/>
          <w:lang w:eastAsia="uk-UA"/>
        </w:rPr>
        <w:t>«ЧЕРНІВЕЦЬКИЙ ДОМОБУДІВНИЙ ДЕВЕЛОПЕР»</w:t>
      </w:r>
      <w:r w:rsidRPr="001164E2">
        <w:rPr>
          <w:rFonts w:ascii="Times New Roman" w:eastAsia="Times New Roman" w:hAnsi="Times New Roman" w:cs="Times New Roman"/>
          <w:sz w:val="21"/>
          <w:szCs w:val="21"/>
          <w:lang w:eastAsia="uk-UA"/>
        </w:rPr>
        <w:t>;</w:t>
      </w:r>
    </w:p>
    <w:p w14:paraId="67F4B09E" w14:textId="03B055D8"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ідентифікаційний код юридичної особи в Єдиному державному реєстрі підприємств і організацій України:</w:t>
      </w:r>
      <w:r w:rsidRPr="001164E2">
        <w:rPr>
          <w:rFonts w:ascii="Times New Roman" w:eastAsia="Times New Roman" w:hAnsi="Times New Roman" w:cs="Times New Roman"/>
          <w:sz w:val="21"/>
          <w:szCs w:val="21"/>
          <w:lang w:eastAsia="uk-UA"/>
        </w:rPr>
        <w:t xml:space="preserve"> </w:t>
      </w:r>
      <w:r w:rsidR="009C09F2" w:rsidRPr="001164E2">
        <w:rPr>
          <w:rFonts w:ascii="Times New Roman" w:eastAsia="Times New Roman" w:hAnsi="Times New Roman" w:cs="Times New Roman"/>
          <w:sz w:val="21"/>
          <w:szCs w:val="21"/>
          <w:lang w:eastAsia="uk-UA"/>
        </w:rPr>
        <w:t>45297334</w:t>
      </w:r>
      <w:r w:rsidRPr="001164E2">
        <w:rPr>
          <w:rFonts w:ascii="Times New Roman" w:eastAsia="Times New Roman" w:hAnsi="Times New Roman" w:cs="Times New Roman"/>
          <w:sz w:val="21"/>
          <w:szCs w:val="21"/>
          <w:lang w:eastAsia="uk-UA"/>
        </w:rPr>
        <w:t>;</w:t>
      </w:r>
    </w:p>
    <w:p w14:paraId="312883D4" w14:textId="41E71970"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місцезнаходження юридичної особи:</w:t>
      </w:r>
      <w:r w:rsidRPr="001164E2">
        <w:rPr>
          <w:rFonts w:ascii="Times New Roman" w:eastAsia="Times New Roman" w:hAnsi="Times New Roman" w:cs="Times New Roman"/>
          <w:sz w:val="21"/>
          <w:szCs w:val="21"/>
          <w:lang w:eastAsia="uk-UA"/>
        </w:rPr>
        <w:t xml:space="preserve"> </w:t>
      </w:r>
      <w:r w:rsidR="009C09F2" w:rsidRPr="001164E2">
        <w:rPr>
          <w:rFonts w:ascii="Times New Roman" w:eastAsia="Times New Roman" w:hAnsi="Times New Roman" w:cs="Times New Roman"/>
          <w:sz w:val="21"/>
          <w:szCs w:val="21"/>
          <w:lang w:eastAsia="uk-UA"/>
        </w:rPr>
        <w:t>Україна, 76018, Івано-Франківська область, Івано-Франківський район, місто Івано-Франківськ, вулиця Грушевського, будинок 22А/8</w:t>
      </w:r>
      <w:r w:rsidRPr="001164E2">
        <w:rPr>
          <w:rFonts w:ascii="Times New Roman" w:eastAsia="Times New Roman" w:hAnsi="Times New Roman" w:cs="Times New Roman"/>
          <w:sz w:val="21"/>
          <w:szCs w:val="21"/>
          <w:lang w:eastAsia="uk-UA"/>
        </w:rPr>
        <w:t>.</w:t>
      </w:r>
    </w:p>
    <w:p w14:paraId="60148DFA" w14:textId="70932C0E" w:rsidR="009C09F2" w:rsidRPr="001164E2" w:rsidRDefault="009F5963" w:rsidP="00BA79F4">
      <w:pPr>
        <w:spacing w:line="240" w:lineRule="auto"/>
        <w:ind w:firstLine="709"/>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1.4. Назва подільного об’єкта незавершеного будівництва: </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sz w:val="21"/>
          <w:szCs w:val="21"/>
        </w:rPr>
        <w:t>«</w:t>
      </w:r>
      <w:r w:rsidR="009C09F2" w:rsidRPr="001164E2">
        <w:rPr>
          <w:rFonts w:ascii="Times New Roman" w:hAnsi="Times New Roman" w:cs="Times New Roman"/>
          <w:sz w:val="21"/>
          <w:szCs w:val="21"/>
        </w:rPr>
        <w:t>Нове будівництво багатоквартирного житлового будинку з вбудованими приміщеннями громадського призначення та підземним паркінгом на вул. Кутузова Михайла фельдмаршала, 4 в м. Чернівці (кадастровий номер земельної ділянки: 7310136300:03:004:006</w:t>
      </w:r>
      <w:r w:rsidR="00AF3705">
        <w:rPr>
          <w:rFonts w:ascii="Times New Roman" w:hAnsi="Times New Roman" w:cs="Times New Roman"/>
          <w:sz w:val="21"/>
          <w:szCs w:val="21"/>
        </w:rPr>
        <w:t>3</w:t>
      </w:r>
      <w:r w:rsidR="009C09F2" w:rsidRPr="001164E2">
        <w:rPr>
          <w:rFonts w:ascii="Times New Roman" w:hAnsi="Times New Roman" w:cs="Times New Roman"/>
          <w:sz w:val="21"/>
          <w:szCs w:val="21"/>
        </w:rPr>
        <w:t>)».</w:t>
      </w:r>
    </w:p>
    <w:p w14:paraId="545AB266" w14:textId="77777777" w:rsidR="009F5963" w:rsidRPr="001164E2" w:rsidRDefault="009F5963" w:rsidP="00BA79F4">
      <w:pPr>
        <w:spacing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1.5. Вид будівництва:</w:t>
      </w:r>
      <w:r w:rsidRPr="001164E2">
        <w:rPr>
          <w:rFonts w:ascii="Times New Roman" w:eastAsia="Times New Roman" w:hAnsi="Times New Roman" w:cs="Times New Roman"/>
          <w:sz w:val="21"/>
          <w:szCs w:val="21"/>
          <w:lang w:eastAsia="uk-UA"/>
        </w:rPr>
        <w:t xml:space="preserve"> нове будівництво.</w:t>
      </w:r>
    </w:p>
    <w:p w14:paraId="367AD9EF" w14:textId="77777777" w:rsidR="009F5963" w:rsidRPr="001164E2" w:rsidRDefault="009F5963" w:rsidP="009F5963">
      <w:pPr>
        <w:spacing w:line="240" w:lineRule="auto"/>
        <w:ind w:firstLine="709"/>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lastRenderedPageBreak/>
        <w:t>1.6. Відомості про земельну ділянку, на якій розташовано подільний об’єкт незавершеного будівництва, складовою частиною якого є відповідний майбутній об’єкт нерухомості:</w:t>
      </w:r>
    </w:p>
    <w:tbl>
      <w:tblPr>
        <w:tblW w:w="964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4061"/>
        <w:gridCol w:w="2991"/>
      </w:tblGrid>
      <w:tr w:rsidR="009F5963" w:rsidRPr="001164E2" w14:paraId="0B781ADD" w14:textId="77777777" w:rsidTr="009F5963">
        <w:trPr>
          <w:trHeight w:val="195"/>
        </w:trPr>
        <w:tc>
          <w:tcPr>
            <w:tcW w:w="2593" w:type="dxa"/>
            <w:tcBorders>
              <w:top w:val="single" w:sz="4" w:space="0" w:color="auto"/>
              <w:left w:val="single" w:sz="4" w:space="0" w:color="auto"/>
              <w:bottom w:val="single" w:sz="4" w:space="0" w:color="auto"/>
              <w:right w:val="single" w:sz="4" w:space="0" w:color="auto"/>
            </w:tcBorders>
            <w:hideMark/>
          </w:tcPr>
          <w:p w14:paraId="2207685D" w14:textId="77777777" w:rsidR="009F5963" w:rsidRPr="001164E2" w:rsidRDefault="009F5963">
            <w:pPr>
              <w:spacing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Кадастровий номер земельної ділянки</w:t>
            </w:r>
          </w:p>
        </w:tc>
        <w:tc>
          <w:tcPr>
            <w:tcW w:w="4061" w:type="dxa"/>
            <w:tcBorders>
              <w:top w:val="single" w:sz="4" w:space="0" w:color="auto"/>
              <w:left w:val="single" w:sz="4" w:space="0" w:color="auto"/>
              <w:bottom w:val="single" w:sz="4" w:space="0" w:color="auto"/>
              <w:right w:val="single" w:sz="4" w:space="0" w:color="auto"/>
            </w:tcBorders>
            <w:hideMark/>
          </w:tcPr>
          <w:p w14:paraId="113B76A7" w14:textId="77777777" w:rsidR="009F5963" w:rsidRPr="001164E2" w:rsidRDefault="009F5963">
            <w:pPr>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Відомості про користувача земельної ділянки</w:t>
            </w:r>
          </w:p>
        </w:tc>
        <w:tc>
          <w:tcPr>
            <w:tcW w:w="2991" w:type="dxa"/>
            <w:tcBorders>
              <w:top w:val="single" w:sz="4" w:space="0" w:color="auto"/>
              <w:left w:val="single" w:sz="4" w:space="0" w:color="auto"/>
              <w:bottom w:val="single" w:sz="4" w:space="0" w:color="auto"/>
              <w:right w:val="single" w:sz="4" w:space="0" w:color="auto"/>
            </w:tcBorders>
            <w:hideMark/>
          </w:tcPr>
          <w:p w14:paraId="3143A75B" w14:textId="77777777" w:rsidR="009F5963" w:rsidRPr="001164E2" w:rsidRDefault="009F5963">
            <w:pPr>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Номер відомостей про право користування замовника будівництва на земельну ділянку у Державному реєстрі речових прав на нерухоме майно</w:t>
            </w:r>
          </w:p>
        </w:tc>
      </w:tr>
      <w:tr w:rsidR="009F5963" w:rsidRPr="001164E2" w14:paraId="53E80944" w14:textId="77777777" w:rsidTr="009F5963">
        <w:trPr>
          <w:trHeight w:val="195"/>
        </w:trPr>
        <w:tc>
          <w:tcPr>
            <w:tcW w:w="2593" w:type="dxa"/>
            <w:tcBorders>
              <w:top w:val="single" w:sz="4" w:space="0" w:color="auto"/>
              <w:left w:val="single" w:sz="4" w:space="0" w:color="auto"/>
              <w:bottom w:val="single" w:sz="4" w:space="0" w:color="auto"/>
              <w:right w:val="single" w:sz="4" w:space="0" w:color="auto"/>
            </w:tcBorders>
            <w:hideMark/>
          </w:tcPr>
          <w:p w14:paraId="19AB4ABB" w14:textId="0C64C8DB" w:rsidR="009F5963" w:rsidRPr="001164E2" w:rsidRDefault="00E47736">
            <w:pPr>
              <w:spacing w:line="240" w:lineRule="auto"/>
              <w:contextualSpacing/>
              <w:jc w:val="center"/>
              <w:rPr>
                <w:rFonts w:ascii="Times New Roman" w:eastAsia="Times New Roman" w:hAnsi="Times New Roman" w:cs="Times New Roman"/>
                <w:b/>
                <w:bCs/>
                <w:sz w:val="21"/>
                <w:szCs w:val="21"/>
                <w:highlight w:val="yellow"/>
                <w:lang w:eastAsia="uk-UA"/>
              </w:rPr>
            </w:pPr>
            <w:r w:rsidRPr="001164E2">
              <w:rPr>
                <w:rFonts w:ascii="Times New Roman" w:hAnsi="Times New Roman" w:cs="Times New Roman"/>
                <w:sz w:val="21"/>
                <w:szCs w:val="21"/>
              </w:rPr>
              <w:t>7310136300:03:004:006</w:t>
            </w:r>
            <w:r w:rsidR="00AF3705">
              <w:rPr>
                <w:rFonts w:ascii="Times New Roman" w:hAnsi="Times New Roman" w:cs="Times New Roman"/>
                <w:sz w:val="21"/>
                <w:szCs w:val="21"/>
              </w:rPr>
              <w:t>3</w:t>
            </w:r>
          </w:p>
        </w:tc>
        <w:tc>
          <w:tcPr>
            <w:tcW w:w="4061" w:type="dxa"/>
            <w:tcBorders>
              <w:top w:val="single" w:sz="4" w:space="0" w:color="auto"/>
              <w:left w:val="single" w:sz="4" w:space="0" w:color="auto"/>
              <w:bottom w:val="single" w:sz="4" w:space="0" w:color="auto"/>
              <w:right w:val="single" w:sz="4" w:space="0" w:color="auto"/>
            </w:tcBorders>
            <w:hideMark/>
          </w:tcPr>
          <w:p w14:paraId="595D7E64" w14:textId="77777777" w:rsidR="00E47736" w:rsidRPr="001164E2" w:rsidRDefault="00E47736" w:rsidP="00E47736">
            <w:pPr>
              <w:spacing w:after="0"/>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УПРАВЛІННЯ СЛУЖБИ БЕЗПЕКИ УКРАЇНИ В ЧЕРНІВЕЦЬКІЙ ОБЛАСТІ</w:t>
            </w:r>
          </w:p>
          <w:p w14:paraId="5B5EB57C" w14:textId="3160605C" w:rsidR="009F5963" w:rsidRPr="001164E2" w:rsidRDefault="009F5963" w:rsidP="00E47736">
            <w:pPr>
              <w:spacing w:after="0"/>
              <w:contextualSpacing/>
              <w:jc w:val="center"/>
              <w:rPr>
                <w:rFonts w:ascii="Times New Roman" w:eastAsia="Times New Roman" w:hAnsi="Times New Roman" w:cs="Times New Roman"/>
                <w:b/>
                <w:bCs/>
                <w:sz w:val="21"/>
                <w:szCs w:val="21"/>
                <w:highlight w:val="yellow"/>
                <w:lang w:eastAsia="uk-UA"/>
              </w:rPr>
            </w:pPr>
            <w:r w:rsidRPr="001164E2">
              <w:rPr>
                <w:rFonts w:ascii="Times New Roman" w:eastAsia="Times New Roman" w:hAnsi="Times New Roman" w:cs="Times New Roman"/>
                <w:sz w:val="21"/>
                <w:szCs w:val="21"/>
                <w:lang w:eastAsia="uk-UA"/>
              </w:rPr>
              <w:t xml:space="preserve"> ідентифікаційний код юридичної особи в Єдиному державному реєстрі підприємств і організацій України </w:t>
            </w:r>
            <w:r w:rsidR="00E47736" w:rsidRPr="001164E2">
              <w:rPr>
                <w:rFonts w:ascii="Times New Roman" w:eastAsia="Times New Roman" w:hAnsi="Times New Roman" w:cs="Times New Roman"/>
                <w:sz w:val="21"/>
                <w:szCs w:val="21"/>
                <w:lang w:eastAsia="uk-UA"/>
              </w:rPr>
              <w:t>20001786</w:t>
            </w:r>
          </w:p>
        </w:tc>
        <w:tc>
          <w:tcPr>
            <w:tcW w:w="2991" w:type="dxa"/>
            <w:tcBorders>
              <w:top w:val="single" w:sz="4" w:space="0" w:color="auto"/>
              <w:left w:val="single" w:sz="4" w:space="0" w:color="auto"/>
              <w:bottom w:val="single" w:sz="4" w:space="0" w:color="auto"/>
              <w:right w:val="single" w:sz="4" w:space="0" w:color="auto"/>
            </w:tcBorders>
            <w:hideMark/>
          </w:tcPr>
          <w:p w14:paraId="5B652FCF" w14:textId="11443120" w:rsidR="009F5963" w:rsidRPr="001164E2" w:rsidRDefault="009F5963">
            <w:pPr>
              <w:jc w:val="center"/>
              <w:rPr>
                <w:rFonts w:ascii="Times New Roman" w:eastAsia="Times New Roman" w:hAnsi="Times New Roman" w:cs="Times New Roman"/>
                <w:b/>
                <w:bCs/>
                <w:sz w:val="21"/>
                <w:szCs w:val="21"/>
                <w:highlight w:val="yellow"/>
                <w:lang w:eastAsia="uk-UA"/>
              </w:rPr>
            </w:pPr>
            <w:r w:rsidRPr="001164E2">
              <w:rPr>
                <w:rFonts w:ascii="Times New Roman" w:eastAsia="Times New Roman" w:hAnsi="Times New Roman" w:cs="Times New Roman"/>
                <w:sz w:val="21"/>
                <w:szCs w:val="21"/>
                <w:lang w:eastAsia="uk-UA"/>
              </w:rPr>
              <w:t xml:space="preserve">номер запису про інше речове право: </w:t>
            </w:r>
            <w:r w:rsidR="00E47736" w:rsidRPr="001164E2">
              <w:rPr>
                <w:rFonts w:ascii="Times New Roman" w:eastAsia="Times New Roman" w:hAnsi="Times New Roman" w:cs="Times New Roman"/>
                <w:sz w:val="21"/>
                <w:szCs w:val="21"/>
                <w:lang w:eastAsia="uk-UA"/>
              </w:rPr>
              <w:t>392</w:t>
            </w:r>
            <w:r w:rsidR="00AF3705">
              <w:rPr>
                <w:rFonts w:ascii="Times New Roman" w:eastAsia="Times New Roman" w:hAnsi="Times New Roman" w:cs="Times New Roman"/>
                <w:sz w:val="21"/>
                <w:szCs w:val="21"/>
                <w:lang w:eastAsia="uk-UA"/>
              </w:rPr>
              <w:t>31123</w:t>
            </w:r>
            <w:r w:rsidRPr="001164E2">
              <w:rPr>
                <w:rFonts w:ascii="Times New Roman" w:eastAsia="Times New Roman" w:hAnsi="Times New Roman" w:cs="Times New Roman"/>
                <w:sz w:val="21"/>
                <w:szCs w:val="21"/>
                <w:lang w:eastAsia="uk-UA"/>
              </w:rPr>
              <w:t xml:space="preserve"> </w:t>
            </w:r>
          </w:p>
        </w:tc>
      </w:tr>
    </w:tbl>
    <w:p w14:paraId="07B85338" w14:textId="00170E7C" w:rsidR="009F5963" w:rsidRPr="00AF3705"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1.7. Номер відомостей про спеціальне майнове право замовника будівництва на подільний об’єкт незавершеного будівництва, складовою частиною якого є відповідний майбутній об’єкт нерухомості, у Державному </w:t>
      </w:r>
      <w:r w:rsidRPr="00AF3705">
        <w:rPr>
          <w:rFonts w:ascii="Times New Roman" w:eastAsia="Times New Roman" w:hAnsi="Times New Roman" w:cs="Times New Roman"/>
          <w:b/>
          <w:bCs/>
          <w:sz w:val="21"/>
          <w:szCs w:val="21"/>
          <w:lang w:eastAsia="uk-UA"/>
        </w:rPr>
        <w:t xml:space="preserve">реєстрі речових прав на нерухоме майно: </w:t>
      </w:r>
      <w:r w:rsidR="00AF3705" w:rsidRPr="00AF3705">
        <w:rPr>
          <w:rFonts w:ascii="Times New Roman" w:hAnsi="Times New Roman" w:cs="Times New Roman"/>
        </w:rPr>
        <w:t>62001956</w:t>
      </w:r>
      <w:r w:rsidR="00D64EF1" w:rsidRPr="00AF3705">
        <w:rPr>
          <w:rFonts w:ascii="Times New Roman" w:eastAsia="Times New Roman" w:hAnsi="Times New Roman" w:cs="Times New Roman"/>
          <w:sz w:val="21"/>
          <w:szCs w:val="21"/>
          <w:lang w:eastAsia="uk-UA"/>
        </w:rPr>
        <w:t xml:space="preserve">, </w:t>
      </w:r>
      <w:r w:rsidR="00D64EF1" w:rsidRPr="00AF3705">
        <w:rPr>
          <w:rFonts w:ascii="Times New Roman" w:eastAsia="Times New Roman" w:hAnsi="Times New Roman" w:cs="Times New Roman"/>
          <w:b/>
          <w:bCs/>
          <w:sz w:val="21"/>
          <w:szCs w:val="21"/>
          <w:lang w:eastAsia="uk-UA"/>
        </w:rPr>
        <w:t>реєстраційний номер об</w:t>
      </w:r>
      <w:r w:rsidR="00D64EF1" w:rsidRPr="00AF3705">
        <w:rPr>
          <w:rFonts w:ascii="Times New Roman" w:eastAsia="Times New Roman" w:hAnsi="Times New Roman" w:cs="Times New Roman"/>
          <w:b/>
          <w:bCs/>
          <w:sz w:val="21"/>
          <w:szCs w:val="21"/>
          <w:lang w:val="en-US" w:eastAsia="uk-UA"/>
        </w:rPr>
        <w:t>’</w:t>
      </w:r>
      <w:proofErr w:type="spellStart"/>
      <w:r w:rsidR="00D64EF1" w:rsidRPr="00AF3705">
        <w:rPr>
          <w:rFonts w:ascii="Times New Roman" w:eastAsia="Times New Roman" w:hAnsi="Times New Roman" w:cs="Times New Roman"/>
          <w:b/>
          <w:bCs/>
          <w:sz w:val="21"/>
          <w:szCs w:val="21"/>
          <w:lang w:eastAsia="uk-UA"/>
        </w:rPr>
        <w:t>єкта</w:t>
      </w:r>
      <w:proofErr w:type="spellEnd"/>
      <w:r w:rsidR="00D64EF1" w:rsidRPr="00AF3705">
        <w:rPr>
          <w:rFonts w:ascii="Times New Roman" w:eastAsia="Times New Roman" w:hAnsi="Times New Roman" w:cs="Times New Roman"/>
          <w:b/>
          <w:bCs/>
          <w:sz w:val="21"/>
          <w:szCs w:val="21"/>
          <w:lang w:eastAsia="uk-UA"/>
        </w:rPr>
        <w:t xml:space="preserve"> нерухомого майна </w:t>
      </w:r>
      <w:r w:rsidR="00AF3705" w:rsidRPr="00AF3705">
        <w:rPr>
          <w:rFonts w:ascii="Times New Roman" w:hAnsi="Times New Roman" w:cs="Times New Roman"/>
        </w:rPr>
        <w:t>3223283373060</w:t>
      </w:r>
      <w:r w:rsidR="00D64EF1" w:rsidRPr="00AF3705">
        <w:rPr>
          <w:rFonts w:ascii="Times New Roman" w:eastAsia="Times New Roman" w:hAnsi="Times New Roman" w:cs="Times New Roman"/>
          <w:b/>
          <w:bCs/>
          <w:sz w:val="21"/>
          <w:szCs w:val="21"/>
          <w:lang w:eastAsia="uk-UA"/>
        </w:rPr>
        <w:t>.</w:t>
      </w:r>
    </w:p>
    <w:p w14:paraId="455D32D5"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1.8. Основні технічні характеристики подільного об’єкта незавершеного будівництва, складовою частиною якого є відповідний майбутній об’єкт нерухомості:</w:t>
      </w:r>
    </w:p>
    <w:p w14:paraId="2373E4A8"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а) функціональне призначення об’єкта:</w:t>
      </w:r>
    </w:p>
    <w:p w14:paraId="3017BB40"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багатоквартирний житловий будинок з приміщеннями громадського призначення.</w:t>
      </w:r>
    </w:p>
    <w:p w14:paraId="19776543"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б) загальна площа об’єкта (будівлі) згідно з проектною документацією на будівництво об’єкта:</w:t>
      </w:r>
    </w:p>
    <w:p w14:paraId="14747B1B" w14:textId="31FBF6E4"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w:t>
      </w:r>
      <w:r w:rsidR="00AF3705">
        <w:rPr>
          <w:rFonts w:ascii="Times New Roman" w:eastAsia="Times New Roman" w:hAnsi="Times New Roman" w:cs="Times New Roman"/>
          <w:sz w:val="21"/>
          <w:szCs w:val="21"/>
          <w:lang w:eastAsia="uk-UA"/>
        </w:rPr>
        <w:t>11</w:t>
      </w:r>
      <w:r w:rsidR="00E24F4F" w:rsidRPr="001164E2">
        <w:rPr>
          <w:rFonts w:ascii="Times New Roman" w:eastAsia="Times New Roman" w:hAnsi="Times New Roman" w:cs="Times New Roman"/>
          <w:sz w:val="21"/>
          <w:szCs w:val="21"/>
          <w:lang w:eastAsia="uk-UA"/>
        </w:rPr>
        <w:t> </w:t>
      </w:r>
      <w:r w:rsidR="00AF3705">
        <w:rPr>
          <w:rFonts w:ascii="Times New Roman" w:eastAsia="Times New Roman" w:hAnsi="Times New Roman" w:cs="Times New Roman"/>
          <w:sz w:val="21"/>
          <w:szCs w:val="21"/>
          <w:lang w:eastAsia="uk-UA"/>
        </w:rPr>
        <w:t>933</w:t>
      </w:r>
      <w:r w:rsidR="00E24F4F" w:rsidRPr="001164E2">
        <w:rPr>
          <w:rFonts w:ascii="Times New Roman" w:eastAsia="Times New Roman" w:hAnsi="Times New Roman" w:cs="Times New Roman"/>
          <w:sz w:val="21"/>
          <w:szCs w:val="21"/>
          <w:lang w:eastAsia="uk-UA"/>
        </w:rPr>
        <w:t>,5</w:t>
      </w:r>
      <w:r w:rsidRPr="001164E2">
        <w:rPr>
          <w:rFonts w:ascii="Times New Roman" w:eastAsia="Times New Roman" w:hAnsi="Times New Roman" w:cs="Times New Roman"/>
          <w:sz w:val="21"/>
          <w:szCs w:val="21"/>
          <w:lang w:eastAsia="uk-UA"/>
        </w:rPr>
        <w:t xml:space="preserve"> </w:t>
      </w:r>
      <w:proofErr w:type="spellStart"/>
      <w:r w:rsidRPr="001164E2">
        <w:rPr>
          <w:rFonts w:ascii="Times New Roman" w:eastAsia="Times New Roman" w:hAnsi="Times New Roman" w:cs="Times New Roman"/>
          <w:sz w:val="21"/>
          <w:szCs w:val="21"/>
          <w:lang w:eastAsia="uk-UA"/>
        </w:rPr>
        <w:t>кв</w:t>
      </w:r>
      <w:proofErr w:type="spellEnd"/>
      <w:r w:rsidRPr="001164E2">
        <w:rPr>
          <w:rFonts w:ascii="Times New Roman" w:eastAsia="Times New Roman" w:hAnsi="Times New Roman" w:cs="Times New Roman"/>
          <w:sz w:val="21"/>
          <w:szCs w:val="21"/>
          <w:lang w:eastAsia="uk-UA"/>
        </w:rPr>
        <w:t>.</w:t>
      </w:r>
      <w:r w:rsidRPr="001164E2">
        <w:rPr>
          <w:rFonts w:ascii="Times New Roman" w:eastAsia="Times New Roman" w:hAnsi="Times New Roman" w:cs="Times New Roman"/>
          <w:sz w:val="21"/>
          <w:szCs w:val="21"/>
          <w:lang w:val="en-US" w:eastAsia="uk-UA"/>
        </w:rPr>
        <w:t xml:space="preserve"> </w:t>
      </w:r>
      <w:r w:rsidRPr="001164E2">
        <w:rPr>
          <w:rFonts w:ascii="Times New Roman" w:eastAsia="Times New Roman" w:hAnsi="Times New Roman" w:cs="Times New Roman"/>
          <w:sz w:val="21"/>
          <w:szCs w:val="21"/>
          <w:lang w:eastAsia="uk-UA"/>
        </w:rPr>
        <w:t>м.</w:t>
      </w:r>
    </w:p>
    <w:p w14:paraId="53A38463"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в) кількість поверхів згідно з проектною документацією на будівництво об’єкта:</w:t>
      </w:r>
    </w:p>
    <w:p w14:paraId="431AB20A" w14:textId="79D4898C"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sz w:val="21"/>
          <w:szCs w:val="21"/>
          <w:lang w:eastAsia="uk-UA"/>
        </w:rPr>
        <w:t xml:space="preserve">– </w:t>
      </w:r>
      <w:r w:rsidR="005C67A2" w:rsidRPr="001164E2">
        <w:rPr>
          <w:rFonts w:ascii="Times New Roman" w:eastAsia="Times New Roman" w:hAnsi="Times New Roman" w:cs="Times New Roman"/>
          <w:sz w:val="21"/>
          <w:szCs w:val="21"/>
          <w:lang w:eastAsia="uk-UA"/>
        </w:rPr>
        <w:t>10</w:t>
      </w:r>
      <w:r w:rsidRPr="001164E2">
        <w:rPr>
          <w:rFonts w:ascii="Times New Roman" w:eastAsia="Times New Roman" w:hAnsi="Times New Roman" w:cs="Times New Roman"/>
          <w:sz w:val="21"/>
          <w:szCs w:val="21"/>
          <w:lang w:eastAsia="uk-UA"/>
        </w:rPr>
        <w:t xml:space="preserve"> надземних та </w:t>
      </w:r>
      <w:r w:rsidR="005C67A2" w:rsidRPr="001164E2">
        <w:rPr>
          <w:rFonts w:ascii="Times New Roman" w:eastAsia="Times New Roman" w:hAnsi="Times New Roman" w:cs="Times New Roman"/>
          <w:sz w:val="21"/>
          <w:szCs w:val="21"/>
          <w:lang w:eastAsia="uk-UA"/>
        </w:rPr>
        <w:t>2</w:t>
      </w:r>
      <w:r w:rsidRPr="001164E2">
        <w:rPr>
          <w:rFonts w:ascii="Times New Roman" w:eastAsia="Times New Roman" w:hAnsi="Times New Roman" w:cs="Times New Roman"/>
          <w:sz w:val="21"/>
          <w:szCs w:val="21"/>
          <w:lang w:eastAsia="uk-UA"/>
        </w:rPr>
        <w:t xml:space="preserve"> підземни</w:t>
      </w:r>
      <w:r w:rsidR="005C67A2" w:rsidRPr="001164E2">
        <w:rPr>
          <w:rFonts w:ascii="Times New Roman" w:eastAsia="Times New Roman" w:hAnsi="Times New Roman" w:cs="Times New Roman"/>
          <w:sz w:val="21"/>
          <w:szCs w:val="21"/>
          <w:lang w:eastAsia="uk-UA"/>
        </w:rPr>
        <w:t>х</w:t>
      </w:r>
      <w:r w:rsidRPr="001164E2">
        <w:rPr>
          <w:rFonts w:ascii="Times New Roman" w:eastAsia="Times New Roman" w:hAnsi="Times New Roman" w:cs="Times New Roman"/>
          <w:sz w:val="21"/>
          <w:szCs w:val="21"/>
          <w:lang w:eastAsia="uk-UA"/>
        </w:rPr>
        <w:t>.</w:t>
      </w:r>
      <w:r w:rsidRPr="001164E2">
        <w:rPr>
          <w:rFonts w:ascii="Times New Roman" w:eastAsia="Times New Roman" w:hAnsi="Times New Roman" w:cs="Times New Roman"/>
          <w:b/>
          <w:bCs/>
          <w:sz w:val="21"/>
          <w:szCs w:val="21"/>
          <w:lang w:eastAsia="uk-UA"/>
        </w:rPr>
        <w:t xml:space="preserve"> </w:t>
      </w:r>
    </w:p>
    <w:p w14:paraId="722D0EEF"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г) опис основних конструктивних елементів, інженерного обладнання об’єкта та облаштування прибудинкової території:</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5078"/>
      </w:tblGrid>
      <w:tr w:rsidR="003C692F" w:rsidRPr="001164E2" w14:paraId="3D1EA3DC" w14:textId="77777777" w:rsidTr="009F5963">
        <w:trPr>
          <w:trHeight w:val="15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5A2D6D8"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Конструктивні елементи:</w:t>
            </w:r>
          </w:p>
        </w:tc>
        <w:tc>
          <w:tcPr>
            <w:tcW w:w="5078" w:type="dxa"/>
            <w:tcBorders>
              <w:top w:val="single" w:sz="4" w:space="0" w:color="auto"/>
              <w:left w:val="single" w:sz="4" w:space="0" w:color="auto"/>
              <w:bottom w:val="single" w:sz="4" w:space="0" w:color="auto"/>
              <w:right w:val="single" w:sz="4" w:space="0" w:color="auto"/>
            </w:tcBorders>
            <w:vAlign w:val="center"/>
            <w:hideMark/>
          </w:tcPr>
          <w:p w14:paraId="1318E53A" w14:textId="77777777"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eastAsia="Times New Roman" w:hAnsi="Times New Roman" w:cs="Times New Roman"/>
                <w:b/>
                <w:bCs/>
                <w:sz w:val="21"/>
                <w:szCs w:val="21"/>
                <w:lang w:eastAsia="uk-UA"/>
              </w:rPr>
              <w:t>Опис:</w:t>
            </w:r>
          </w:p>
        </w:tc>
      </w:tr>
      <w:tr w:rsidR="003C692F" w:rsidRPr="001164E2" w14:paraId="34EF5E10" w14:textId="77777777" w:rsidTr="00B52E03">
        <w:trPr>
          <w:trHeight w:val="22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B80F4D4" w14:textId="77777777" w:rsidR="009F5963" w:rsidRPr="001164E2" w:rsidRDefault="009F5963">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Фундаменти:</w:t>
            </w:r>
          </w:p>
        </w:tc>
        <w:tc>
          <w:tcPr>
            <w:tcW w:w="5078" w:type="dxa"/>
            <w:tcBorders>
              <w:top w:val="single" w:sz="4" w:space="0" w:color="auto"/>
              <w:left w:val="single" w:sz="4" w:space="0" w:color="auto"/>
              <w:bottom w:val="single" w:sz="4" w:space="0" w:color="auto"/>
              <w:right w:val="single" w:sz="4" w:space="0" w:color="auto"/>
            </w:tcBorders>
            <w:vAlign w:val="center"/>
          </w:tcPr>
          <w:p w14:paraId="7D3D54E9" w14:textId="7CAABE23" w:rsidR="009F5963" w:rsidRPr="001164E2" w:rsidRDefault="0011130D">
            <w:pPr>
              <w:spacing w:after="0" w:line="240" w:lineRule="auto"/>
              <w:jc w:val="center"/>
              <w:rPr>
                <w:rFonts w:ascii="Times New Roman" w:hAnsi="Times New Roman" w:cs="Times New Roman"/>
                <w:sz w:val="21"/>
                <w:szCs w:val="21"/>
                <w:shd w:val="clear" w:color="auto" w:fill="FFFFFF"/>
              </w:rPr>
            </w:pPr>
            <w:bookmarkStart w:id="2" w:name="n48"/>
            <w:bookmarkStart w:id="3" w:name="n53"/>
            <w:bookmarkEnd w:id="2"/>
            <w:bookmarkEnd w:id="3"/>
            <w:r w:rsidRPr="001164E2">
              <w:rPr>
                <w:rFonts w:ascii="Times New Roman" w:hAnsi="Times New Roman" w:cs="Times New Roman"/>
                <w:sz w:val="21"/>
                <w:szCs w:val="21"/>
                <w:shd w:val="clear" w:color="auto" w:fill="FFFFFF"/>
              </w:rPr>
              <w:t>Фундаментна плита</w:t>
            </w:r>
            <w:r w:rsidR="00CF628D" w:rsidRPr="001164E2">
              <w:rPr>
                <w:rFonts w:ascii="Times New Roman" w:hAnsi="Times New Roman" w:cs="Times New Roman"/>
                <w:sz w:val="21"/>
                <w:szCs w:val="21"/>
                <w:shd w:val="clear" w:color="auto" w:fill="FFFFFF"/>
              </w:rPr>
              <w:t>.</w:t>
            </w:r>
          </w:p>
        </w:tc>
      </w:tr>
      <w:tr w:rsidR="003C692F" w:rsidRPr="001164E2" w14:paraId="01CF2A50" w14:textId="77777777" w:rsidTr="00B52E03">
        <w:trPr>
          <w:trHeight w:val="343"/>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DF8698C" w14:textId="77777777" w:rsidR="009F5963" w:rsidRPr="001164E2" w:rsidRDefault="009F5963">
            <w:pPr>
              <w:pStyle w:val="a8"/>
              <w:spacing w:line="254" w:lineRule="auto"/>
              <w:rPr>
                <w:rFonts w:ascii="Times New Roman" w:hAnsi="Times New Roman" w:cs="Times New Roman"/>
                <w:sz w:val="21"/>
                <w:szCs w:val="21"/>
                <w:shd w:val="clear" w:color="auto" w:fill="FFFFFF"/>
              </w:rPr>
            </w:pPr>
            <w:bookmarkStart w:id="4" w:name="n36"/>
            <w:bookmarkEnd w:id="4"/>
            <w:r w:rsidRPr="001164E2">
              <w:rPr>
                <w:rFonts w:ascii="Times New Roman" w:hAnsi="Times New Roman" w:cs="Times New Roman"/>
                <w:sz w:val="21"/>
                <w:szCs w:val="21"/>
                <w:shd w:val="clear" w:color="auto" w:fill="FFFFFF"/>
              </w:rPr>
              <w:t>Зовнішні огороджувальні конструкції</w:t>
            </w:r>
            <w:bookmarkStart w:id="5" w:name="n37"/>
            <w:bookmarkEnd w:id="5"/>
            <w:r w:rsidRPr="001164E2">
              <w:rPr>
                <w:rFonts w:ascii="Times New Roman" w:hAnsi="Times New Roman" w:cs="Times New Roman"/>
                <w:sz w:val="21"/>
                <w:szCs w:val="21"/>
                <w:shd w:val="clear" w:color="auto" w:fill="FFFFFF"/>
              </w:rPr>
              <w:t>:</w:t>
            </w:r>
          </w:p>
        </w:tc>
        <w:tc>
          <w:tcPr>
            <w:tcW w:w="5078" w:type="dxa"/>
            <w:tcBorders>
              <w:top w:val="single" w:sz="4" w:space="0" w:color="auto"/>
              <w:left w:val="single" w:sz="4" w:space="0" w:color="auto"/>
              <w:bottom w:val="single" w:sz="4" w:space="0" w:color="auto"/>
              <w:right w:val="single" w:sz="4" w:space="0" w:color="auto"/>
            </w:tcBorders>
            <w:vAlign w:val="center"/>
          </w:tcPr>
          <w:p w14:paraId="1DF6029E" w14:textId="2DB42F5D" w:rsidR="009F5963" w:rsidRPr="001164E2" w:rsidRDefault="00CF628D">
            <w:pPr>
              <w:spacing w:after="0" w:line="240" w:lineRule="auto"/>
              <w:jc w:val="center"/>
              <w:rPr>
                <w:rFonts w:ascii="Times New Roman" w:hAnsi="Times New Roman" w:cs="Times New Roman"/>
                <w:sz w:val="21"/>
                <w:szCs w:val="21"/>
                <w:shd w:val="clear" w:color="auto" w:fill="FFFFFF"/>
              </w:rPr>
            </w:pPr>
            <w:bookmarkStart w:id="6" w:name="n49"/>
            <w:bookmarkStart w:id="7" w:name="n50"/>
            <w:bookmarkStart w:id="8" w:name="n51"/>
            <w:bookmarkStart w:id="9" w:name="n52"/>
            <w:bookmarkEnd w:id="6"/>
            <w:bookmarkEnd w:id="7"/>
            <w:bookmarkEnd w:id="8"/>
            <w:bookmarkEnd w:id="9"/>
            <w:r w:rsidRPr="001164E2">
              <w:rPr>
                <w:rFonts w:ascii="Times New Roman" w:hAnsi="Times New Roman" w:cs="Times New Roman"/>
                <w:sz w:val="21"/>
                <w:szCs w:val="21"/>
                <w:shd w:val="clear" w:color="auto" w:fill="FFFFFF"/>
              </w:rPr>
              <w:t>Керамоблок товщиною 250 мм.</w:t>
            </w:r>
          </w:p>
        </w:tc>
      </w:tr>
      <w:tr w:rsidR="003C692F" w:rsidRPr="001164E2" w14:paraId="7A4062BC" w14:textId="77777777" w:rsidTr="00B52E03">
        <w:trPr>
          <w:trHeight w:val="25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0396FA69" w14:textId="77777777" w:rsidR="009F5963" w:rsidRPr="001164E2" w:rsidRDefault="009F5963">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Міжповерхові перекриття:</w:t>
            </w:r>
          </w:p>
        </w:tc>
        <w:tc>
          <w:tcPr>
            <w:tcW w:w="5078" w:type="dxa"/>
            <w:tcBorders>
              <w:top w:val="single" w:sz="4" w:space="0" w:color="auto"/>
              <w:left w:val="single" w:sz="4" w:space="0" w:color="auto"/>
              <w:bottom w:val="single" w:sz="4" w:space="0" w:color="auto"/>
              <w:right w:val="single" w:sz="4" w:space="0" w:color="auto"/>
            </w:tcBorders>
            <w:vAlign w:val="center"/>
          </w:tcPr>
          <w:p w14:paraId="52113C3A" w14:textId="7113751E" w:rsidR="009F5963" w:rsidRPr="001164E2" w:rsidRDefault="00CF628D">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Залізобетон</w:t>
            </w:r>
            <w:r w:rsidR="00C950C9" w:rsidRPr="001164E2">
              <w:rPr>
                <w:rFonts w:ascii="Times New Roman" w:hAnsi="Times New Roman" w:cs="Times New Roman"/>
                <w:sz w:val="21"/>
                <w:szCs w:val="21"/>
                <w:shd w:val="clear" w:color="auto" w:fill="FFFFFF"/>
              </w:rPr>
              <w:t>н</w:t>
            </w:r>
            <w:r w:rsidRPr="001164E2">
              <w:rPr>
                <w:rFonts w:ascii="Times New Roman" w:hAnsi="Times New Roman" w:cs="Times New Roman"/>
                <w:sz w:val="21"/>
                <w:szCs w:val="21"/>
                <w:shd w:val="clear" w:color="auto" w:fill="FFFFFF"/>
              </w:rPr>
              <w:t>і</w:t>
            </w:r>
            <w:r w:rsidR="00C950C9" w:rsidRPr="001164E2">
              <w:rPr>
                <w:rFonts w:ascii="Times New Roman" w:hAnsi="Times New Roman" w:cs="Times New Roman"/>
                <w:sz w:val="21"/>
                <w:szCs w:val="21"/>
                <w:shd w:val="clear" w:color="auto" w:fill="FFFFFF"/>
              </w:rPr>
              <w:t>.</w:t>
            </w:r>
          </w:p>
        </w:tc>
      </w:tr>
      <w:tr w:rsidR="003C692F" w:rsidRPr="001164E2" w14:paraId="1AB58475" w14:textId="77777777" w:rsidTr="00B52E03">
        <w:trPr>
          <w:trHeight w:val="22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1318C9E0" w14:textId="77777777" w:rsidR="009F5963" w:rsidRPr="001164E2" w:rsidRDefault="009F5963">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Перекриття підвалу (підземного паркінгу):</w:t>
            </w:r>
          </w:p>
        </w:tc>
        <w:tc>
          <w:tcPr>
            <w:tcW w:w="5078" w:type="dxa"/>
            <w:tcBorders>
              <w:top w:val="single" w:sz="4" w:space="0" w:color="auto"/>
              <w:left w:val="single" w:sz="4" w:space="0" w:color="auto"/>
              <w:bottom w:val="single" w:sz="4" w:space="0" w:color="auto"/>
              <w:right w:val="single" w:sz="4" w:space="0" w:color="auto"/>
            </w:tcBorders>
            <w:vAlign w:val="center"/>
          </w:tcPr>
          <w:p w14:paraId="3905485A" w14:textId="0EB4C1F8" w:rsidR="009F5963" w:rsidRPr="001164E2" w:rsidRDefault="00C950C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Залізобетонне.</w:t>
            </w:r>
          </w:p>
        </w:tc>
      </w:tr>
      <w:tr w:rsidR="003C692F" w:rsidRPr="001164E2" w14:paraId="6DAC31B2" w14:textId="77777777" w:rsidTr="00E62B7C">
        <w:trPr>
          <w:trHeight w:val="37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0A7353A"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0" w:name="n38"/>
            <w:bookmarkStart w:id="11" w:name="n39"/>
            <w:bookmarkEnd w:id="10"/>
            <w:bookmarkEnd w:id="11"/>
            <w:r w:rsidRPr="001164E2">
              <w:rPr>
                <w:rFonts w:ascii="Times New Roman" w:hAnsi="Times New Roman" w:cs="Times New Roman"/>
                <w:sz w:val="21"/>
                <w:szCs w:val="21"/>
                <w:shd w:val="clear" w:color="auto" w:fill="FFFFFF"/>
              </w:rPr>
              <w:t>Внутрішні стіни, перегородки:</w:t>
            </w:r>
          </w:p>
        </w:tc>
        <w:tc>
          <w:tcPr>
            <w:tcW w:w="5078" w:type="dxa"/>
            <w:shd w:val="clear" w:color="auto" w:fill="auto"/>
            <w:vAlign w:val="center"/>
          </w:tcPr>
          <w:p w14:paraId="6A380FB2" w14:textId="530979C0" w:rsidR="00E96E0C" w:rsidRPr="001164E2" w:rsidRDefault="00E96E0C" w:rsidP="00E96E0C">
            <w:pPr>
              <w:autoSpaceDE w:val="0"/>
              <w:autoSpaceDN w:val="0"/>
              <w:adjustRightInd w:val="0"/>
              <w:spacing w:after="0" w:line="240" w:lineRule="auto"/>
              <w:jc w:val="center"/>
              <w:rPr>
                <w:rFonts w:ascii="Times New Roman" w:hAnsi="Times New Roman" w:cs="Times New Roman"/>
                <w:sz w:val="21"/>
                <w:szCs w:val="21"/>
              </w:rPr>
            </w:pPr>
            <w:r w:rsidRPr="001164E2">
              <w:rPr>
                <w:rFonts w:ascii="Times New Roman" w:hAnsi="Times New Roman" w:cs="Times New Roman"/>
                <w:sz w:val="21"/>
                <w:szCs w:val="21"/>
              </w:rPr>
              <w:t>Внутрішні стіни із цегли повнотілої керамічної звичайної М 100 на розчині М 75. Перемички в</w:t>
            </w:r>
            <w:r w:rsidR="006E34E2" w:rsidRPr="001164E2">
              <w:rPr>
                <w:rFonts w:ascii="Times New Roman" w:hAnsi="Times New Roman" w:cs="Times New Roman"/>
                <w:sz w:val="21"/>
                <w:szCs w:val="21"/>
              </w:rPr>
              <w:t xml:space="preserve"> </w:t>
            </w:r>
            <w:r w:rsidRPr="001164E2">
              <w:rPr>
                <w:rFonts w:ascii="Times New Roman" w:hAnsi="Times New Roman" w:cs="Times New Roman"/>
                <w:sz w:val="21"/>
                <w:szCs w:val="21"/>
              </w:rPr>
              <w:t>несучих стінах та огороджуючих конструкціях –</w:t>
            </w:r>
          </w:p>
          <w:p w14:paraId="620B7C4B" w14:textId="03BF0BF0"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rPr>
              <w:t>збірні залізобетонні. В монолітних несучих стінах передбачено додаткове арматурне обрамлення віконних і дверних прорізів.</w:t>
            </w:r>
          </w:p>
        </w:tc>
      </w:tr>
      <w:tr w:rsidR="003C692F" w:rsidRPr="001164E2" w14:paraId="6C391271" w14:textId="77777777" w:rsidTr="00E62B7C">
        <w:trPr>
          <w:trHeight w:val="21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01FB5B73"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2" w:name="n40"/>
            <w:bookmarkEnd w:id="12"/>
            <w:r w:rsidRPr="001164E2">
              <w:rPr>
                <w:rFonts w:ascii="Times New Roman" w:hAnsi="Times New Roman" w:cs="Times New Roman"/>
                <w:sz w:val="21"/>
                <w:szCs w:val="21"/>
                <w:shd w:val="clear" w:color="auto" w:fill="FFFFFF"/>
              </w:rPr>
              <w:t>Сходові клітини, сходи:</w:t>
            </w:r>
          </w:p>
        </w:tc>
        <w:tc>
          <w:tcPr>
            <w:tcW w:w="5078" w:type="dxa"/>
            <w:shd w:val="clear" w:color="auto" w:fill="auto"/>
            <w:vAlign w:val="center"/>
          </w:tcPr>
          <w:p w14:paraId="22EFFFE7" w14:textId="5339BBB8"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Монолітні залізобетонні, залізобетонні.</w:t>
            </w:r>
          </w:p>
        </w:tc>
      </w:tr>
      <w:tr w:rsidR="003C692F" w:rsidRPr="001164E2" w14:paraId="06784710" w14:textId="77777777" w:rsidTr="00E62B7C">
        <w:trPr>
          <w:trHeight w:val="33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64855B81"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3" w:name="n41"/>
            <w:bookmarkEnd w:id="13"/>
            <w:r w:rsidRPr="001164E2">
              <w:rPr>
                <w:rFonts w:ascii="Times New Roman" w:hAnsi="Times New Roman" w:cs="Times New Roman"/>
                <w:sz w:val="21"/>
                <w:szCs w:val="21"/>
                <w:shd w:val="clear" w:color="auto" w:fill="FFFFFF"/>
              </w:rPr>
              <w:t>Балкони, лоджії, тераси:</w:t>
            </w:r>
          </w:p>
        </w:tc>
        <w:tc>
          <w:tcPr>
            <w:tcW w:w="5078" w:type="dxa"/>
            <w:shd w:val="clear" w:color="auto" w:fill="auto"/>
            <w:vAlign w:val="center"/>
          </w:tcPr>
          <w:p w14:paraId="6B1457C6" w14:textId="68E37143"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Балкони: перекриття – залізобетонні, стіни - цегляні. Лоджій та терас немає.</w:t>
            </w:r>
          </w:p>
        </w:tc>
      </w:tr>
      <w:tr w:rsidR="003C692F" w:rsidRPr="001164E2" w14:paraId="005FB2D9" w14:textId="77777777" w:rsidTr="00E62B7C">
        <w:trPr>
          <w:trHeight w:val="363"/>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F4AD54D"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4" w:name="n42"/>
            <w:bookmarkEnd w:id="14"/>
            <w:r w:rsidRPr="001164E2">
              <w:rPr>
                <w:rFonts w:ascii="Times New Roman" w:hAnsi="Times New Roman" w:cs="Times New Roman"/>
                <w:sz w:val="21"/>
                <w:szCs w:val="21"/>
                <w:shd w:val="clear" w:color="auto" w:fill="FFFFFF"/>
              </w:rPr>
              <w:t>Дах:</w:t>
            </w:r>
          </w:p>
        </w:tc>
        <w:tc>
          <w:tcPr>
            <w:tcW w:w="5078" w:type="dxa"/>
            <w:shd w:val="clear" w:color="auto" w:fill="auto"/>
            <w:vAlign w:val="center"/>
          </w:tcPr>
          <w:p w14:paraId="04E5D66C" w14:textId="787CF4FF"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rPr>
              <w:t>Залізобетон.</w:t>
            </w:r>
          </w:p>
        </w:tc>
      </w:tr>
      <w:tr w:rsidR="003C692F" w:rsidRPr="001164E2" w14:paraId="29BF6EB0" w14:textId="77777777" w:rsidTr="00E62B7C">
        <w:trPr>
          <w:trHeight w:val="38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725CD87D"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5" w:name="n43"/>
            <w:bookmarkEnd w:id="15"/>
            <w:r w:rsidRPr="001164E2">
              <w:rPr>
                <w:rFonts w:ascii="Times New Roman" w:hAnsi="Times New Roman" w:cs="Times New Roman"/>
                <w:sz w:val="21"/>
                <w:szCs w:val="21"/>
                <w:shd w:val="clear" w:color="auto" w:fill="FFFFFF"/>
              </w:rPr>
              <w:t>Покрівля:</w:t>
            </w:r>
            <w:bookmarkStart w:id="16" w:name="n44"/>
            <w:bookmarkEnd w:id="16"/>
          </w:p>
        </w:tc>
        <w:tc>
          <w:tcPr>
            <w:tcW w:w="5078" w:type="dxa"/>
            <w:shd w:val="clear" w:color="auto" w:fill="auto"/>
            <w:vAlign w:val="center"/>
          </w:tcPr>
          <w:p w14:paraId="6EEA3350" w14:textId="0F03F2DC"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Плоский</w:t>
            </w:r>
            <w:r w:rsidR="005E326F" w:rsidRPr="001164E2">
              <w:rPr>
                <w:rFonts w:ascii="Times New Roman" w:hAnsi="Times New Roman" w:cs="Times New Roman"/>
                <w:sz w:val="21"/>
                <w:szCs w:val="21"/>
                <w:shd w:val="clear" w:color="auto" w:fill="FFFFFF"/>
              </w:rPr>
              <w:t>, утеплений</w:t>
            </w:r>
            <w:r w:rsidRPr="001164E2">
              <w:rPr>
                <w:rFonts w:ascii="Times New Roman" w:hAnsi="Times New Roman" w:cs="Times New Roman"/>
                <w:sz w:val="21"/>
                <w:szCs w:val="21"/>
                <w:shd w:val="clear" w:color="auto" w:fill="FFFFFF"/>
              </w:rPr>
              <w:t>, з рулонним покриттям.</w:t>
            </w:r>
          </w:p>
        </w:tc>
      </w:tr>
      <w:tr w:rsidR="003C692F" w:rsidRPr="001164E2" w14:paraId="32B8206C" w14:textId="77777777" w:rsidTr="00E62B7C">
        <w:trPr>
          <w:trHeight w:val="13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30061BB2"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Заповнення віконних прорізів:</w:t>
            </w:r>
          </w:p>
        </w:tc>
        <w:tc>
          <w:tcPr>
            <w:tcW w:w="5078" w:type="dxa"/>
            <w:shd w:val="clear" w:color="auto" w:fill="auto"/>
            <w:vAlign w:val="center"/>
          </w:tcPr>
          <w:p w14:paraId="7561599F" w14:textId="1A95099D" w:rsidR="00E96E0C" w:rsidRPr="001164E2" w:rsidRDefault="00F57D10"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w:t>
            </w:r>
            <w:r w:rsidR="00E96E0C" w:rsidRPr="001164E2">
              <w:rPr>
                <w:rFonts w:ascii="Times New Roman" w:hAnsi="Times New Roman" w:cs="Times New Roman"/>
                <w:sz w:val="21"/>
                <w:szCs w:val="21"/>
                <w:shd w:val="clear" w:color="auto" w:fill="FFFFFF"/>
              </w:rPr>
              <w:t>люмінієві.</w:t>
            </w:r>
          </w:p>
        </w:tc>
      </w:tr>
      <w:tr w:rsidR="00E96E0C" w:rsidRPr="001164E2" w14:paraId="01A6B334" w14:textId="77777777" w:rsidTr="00E62B7C">
        <w:trPr>
          <w:trHeight w:val="262"/>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CC0AC38"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7" w:name="n45"/>
            <w:bookmarkEnd w:id="17"/>
            <w:r w:rsidRPr="001164E2">
              <w:rPr>
                <w:rFonts w:ascii="Times New Roman" w:hAnsi="Times New Roman" w:cs="Times New Roman"/>
                <w:sz w:val="21"/>
                <w:szCs w:val="21"/>
                <w:shd w:val="clear" w:color="auto" w:fill="FFFFFF"/>
              </w:rPr>
              <w:t>Вхідні двері:</w:t>
            </w:r>
          </w:p>
        </w:tc>
        <w:tc>
          <w:tcPr>
            <w:tcW w:w="5078" w:type="dxa"/>
            <w:shd w:val="clear" w:color="auto" w:fill="auto"/>
            <w:vAlign w:val="center"/>
          </w:tcPr>
          <w:p w14:paraId="669BCA24" w14:textId="1370390F" w:rsidR="00E96E0C" w:rsidRPr="001164E2" w:rsidRDefault="0020551D"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Алюмінієві</w:t>
            </w:r>
            <w:r w:rsidR="00E96E0C" w:rsidRPr="001164E2">
              <w:rPr>
                <w:rFonts w:ascii="Times New Roman" w:hAnsi="Times New Roman" w:cs="Times New Roman"/>
                <w:sz w:val="21"/>
                <w:szCs w:val="21"/>
                <w:shd w:val="clear" w:color="auto" w:fill="FFFFFF"/>
              </w:rPr>
              <w:t>.</w:t>
            </w:r>
          </w:p>
        </w:tc>
      </w:tr>
    </w:tbl>
    <w:p w14:paraId="7335897C" w14:textId="77777777" w:rsidR="009F5963" w:rsidRPr="001164E2" w:rsidRDefault="009F5963" w:rsidP="009F5963">
      <w:pPr>
        <w:spacing w:line="240" w:lineRule="auto"/>
        <w:contextualSpacing/>
        <w:rPr>
          <w:rFonts w:ascii="Times New Roman" w:eastAsia="Times New Roman" w:hAnsi="Times New Roman" w:cs="Times New Roman"/>
          <w:b/>
          <w:bCs/>
          <w:sz w:val="21"/>
          <w:szCs w:val="21"/>
          <w:lang w:eastAsia="uk-UA"/>
        </w:rPr>
      </w:pP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5085"/>
      </w:tblGrid>
      <w:tr w:rsidR="003C692F" w:rsidRPr="001164E2" w14:paraId="72070D8A" w14:textId="77777777" w:rsidTr="009F5963">
        <w:trPr>
          <w:trHeight w:val="255"/>
        </w:trPr>
        <w:tc>
          <w:tcPr>
            <w:tcW w:w="4455" w:type="dxa"/>
            <w:tcBorders>
              <w:top w:val="single" w:sz="4" w:space="0" w:color="auto"/>
              <w:left w:val="single" w:sz="4" w:space="0" w:color="auto"/>
              <w:bottom w:val="single" w:sz="4" w:space="0" w:color="auto"/>
              <w:right w:val="single" w:sz="4" w:space="0" w:color="auto"/>
            </w:tcBorders>
            <w:hideMark/>
          </w:tcPr>
          <w:p w14:paraId="67E851B5" w14:textId="77777777" w:rsidR="009F5963" w:rsidRPr="001164E2" w:rsidRDefault="009F5963">
            <w:pPr>
              <w:pStyle w:val="a8"/>
              <w:spacing w:line="254" w:lineRule="auto"/>
              <w:jc w:val="center"/>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shd w:val="clear" w:color="auto" w:fill="FFFFFF"/>
              </w:rPr>
              <w:t>Інженерне обладнання:</w:t>
            </w:r>
          </w:p>
        </w:tc>
        <w:tc>
          <w:tcPr>
            <w:tcW w:w="5085" w:type="dxa"/>
            <w:tcBorders>
              <w:top w:val="single" w:sz="4" w:space="0" w:color="auto"/>
              <w:left w:val="single" w:sz="4" w:space="0" w:color="auto"/>
              <w:bottom w:val="single" w:sz="4" w:space="0" w:color="auto"/>
              <w:right w:val="single" w:sz="4" w:space="0" w:color="auto"/>
            </w:tcBorders>
            <w:hideMark/>
          </w:tcPr>
          <w:p w14:paraId="56937547" w14:textId="77777777" w:rsidR="009F5963" w:rsidRPr="001164E2" w:rsidRDefault="009F5963">
            <w:pPr>
              <w:pStyle w:val="a8"/>
              <w:spacing w:line="254" w:lineRule="auto"/>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Опис:</w:t>
            </w:r>
          </w:p>
        </w:tc>
      </w:tr>
      <w:tr w:rsidR="003C692F" w:rsidRPr="001164E2" w14:paraId="0F19FCFD"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139F64CA" w14:textId="77777777" w:rsidR="0037060F" w:rsidRPr="001164E2" w:rsidRDefault="0037060F" w:rsidP="0037060F">
            <w:pPr>
              <w:pStyle w:val="a8"/>
              <w:spacing w:line="254" w:lineRule="auto"/>
              <w:jc w:val="both"/>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опалення (теплопостачання):</w:t>
            </w:r>
          </w:p>
        </w:tc>
        <w:tc>
          <w:tcPr>
            <w:tcW w:w="5085" w:type="dxa"/>
            <w:shd w:val="clear" w:color="auto" w:fill="auto"/>
          </w:tcPr>
          <w:p w14:paraId="64EA6462" w14:textId="01B9E18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Індивідуальне.</w:t>
            </w:r>
          </w:p>
        </w:tc>
      </w:tr>
      <w:tr w:rsidR="003C692F" w:rsidRPr="001164E2" w14:paraId="1351BC53" w14:textId="77777777" w:rsidTr="006561C1">
        <w:trPr>
          <w:trHeight w:val="273"/>
        </w:trPr>
        <w:tc>
          <w:tcPr>
            <w:tcW w:w="4455" w:type="dxa"/>
            <w:tcBorders>
              <w:top w:val="single" w:sz="4" w:space="0" w:color="auto"/>
              <w:left w:val="single" w:sz="4" w:space="0" w:color="auto"/>
              <w:bottom w:val="single" w:sz="4" w:space="0" w:color="auto"/>
              <w:right w:val="single" w:sz="4" w:space="0" w:color="auto"/>
            </w:tcBorders>
            <w:hideMark/>
          </w:tcPr>
          <w:p w14:paraId="730B3346"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внутрішнього водопостачання:</w:t>
            </w:r>
          </w:p>
        </w:tc>
        <w:tc>
          <w:tcPr>
            <w:tcW w:w="5085" w:type="dxa"/>
            <w:shd w:val="clear" w:color="auto" w:fill="auto"/>
          </w:tcPr>
          <w:p w14:paraId="0FBAFB92" w14:textId="530DA1DA"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Міський водопровід.</w:t>
            </w:r>
          </w:p>
        </w:tc>
      </w:tr>
      <w:tr w:rsidR="003C692F" w:rsidRPr="001164E2" w14:paraId="30B319B7" w14:textId="77777777" w:rsidTr="006561C1">
        <w:trPr>
          <w:trHeight w:val="273"/>
        </w:trPr>
        <w:tc>
          <w:tcPr>
            <w:tcW w:w="4455" w:type="dxa"/>
            <w:tcBorders>
              <w:top w:val="single" w:sz="4" w:space="0" w:color="auto"/>
              <w:left w:val="single" w:sz="4" w:space="0" w:color="auto"/>
              <w:bottom w:val="single" w:sz="4" w:space="0" w:color="auto"/>
              <w:right w:val="single" w:sz="4" w:space="0" w:color="auto"/>
            </w:tcBorders>
            <w:hideMark/>
          </w:tcPr>
          <w:p w14:paraId="41B27D0A"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внутрішнього гарячого водопостачання:</w:t>
            </w:r>
          </w:p>
        </w:tc>
        <w:tc>
          <w:tcPr>
            <w:tcW w:w="5085" w:type="dxa"/>
            <w:shd w:val="clear" w:color="auto" w:fill="auto"/>
          </w:tcPr>
          <w:p w14:paraId="7773CE02" w14:textId="4D070FAC"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6B1A1A9D"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1EE460A"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lastRenderedPageBreak/>
              <w:t>Системи внутрішнього водовідведення та каналізації:</w:t>
            </w:r>
          </w:p>
        </w:tc>
        <w:tc>
          <w:tcPr>
            <w:tcW w:w="5085" w:type="dxa"/>
            <w:shd w:val="clear" w:color="auto" w:fill="auto"/>
          </w:tcPr>
          <w:p w14:paraId="22F12469" w14:textId="77777777" w:rsidR="0037060F" w:rsidRPr="001164E2" w:rsidRDefault="0037060F" w:rsidP="0037060F">
            <w:pPr>
              <w:pStyle w:val="a8"/>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Виконується.</w:t>
            </w:r>
          </w:p>
          <w:p w14:paraId="19765150" w14:textId="7777777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p>
        </w:tc>
      </w:tr>
      <w:tr w:rsidR="0037060F" w:rsidRPr="001164E2" w14:paraId="24E44743"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37BEDD9"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Газопостачання:</w:t>
            </w:r>
          </w:p>
        </w:tc>
        <w:tc>
          <w:tcPr>
            <w:tcW w:w="5085" w:type="dxa"/>
            <w:shd w:val="clear" w:color="auto" w:fill="auto"/>
          </w:tcPr>
          <w:p w14:paraId="24607E91" w14:textId="180E8B5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Виконується для квартир.</w:t>
            </w:r>
          </w:p>
        </w:tc>
      </w:tr>
      <w:tr w:rsidR="0037060F" w:rsidRPr="001164E2" w14:paraId="70899C11"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48E8CDC"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електропостачання:</w:t>
            </w:r>
          </w:p>
        </w:tc>
        <w:tc>
          <w:tcPr>
            <w:tcW w:w="5085" w:type="dxa"/>
            <w:shd w:val="clear" w:color="auto" w:fill="auto"/>
          </w:tcPr>
          <w:p w14:paraId="4BBEC49D" w14:textId="01044F1E"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37060F" w:rsidRPr="001164E2" w14:paraId="766FF72E"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A351AA1"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Вентиляція:</w:t>
            </w:r>
          </w:p>
        </w:tc>
        <w:tc>
          <w:tcPr>
            <w:tcW w:w="5085" w:type="dxa"/>
            <w:shd w:val="clear" w:color="auto" w:fill="auto"/>
          </w:tcPr>
          <w:p w14:paraId="124B8668" w14:textId="1D5BE274"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Природна.</w:t>
            </w:r>
          </w:p>
        </w:tc>
      </w:tr>
      <w:tr w:rsidR="0037060F" w:rsidRPr="001164E2" w14:paraId="7FA52F8E"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406A90C7"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Охолодження та кондиціювання:</w:t>
            </w:r>
          </w:p>
        </w:tc>
        <w:tc>
          <w:tcPr>
            <w:tcW w:w="5085" w:type="dxa"/>
            <w:shd w:val="clear" w:color="auto" w:fill="auto"/>
          </w:tcPr>
          <w:p w14:paraId="5340FFE1" w14:textId="690B4A9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4E80C4DA"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7F1E4C19"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Ліфти та піднімальні пристрої:</w:t>
            </w:r>
          </w:p>
        </w:tc>
        <w:tc>
          <w:tcPr>
            <w:tcW w:w="5085" w:type="dxa"/>
            <w:shd w:val="clear" w:color="auto" w:fill="auto"/>
          </w:tcPr>
          <w:p w14:paraId="485A627A" w14:textId="71396F03"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Влаштовується.</w:t>
            </w:r>
          </w:p>
        </w:tc>
      </w:tr>
      <w:tr w:rsidR="0037060F" w:rsidRPr="001164E2" w14:paraId="721047EB" w14:textId="77777777" w:rsidTr="006561C1">
        <w:trPr>
          <w:trHeight w:val="214"/>
        </w:trPr>
        <w:tc>
          <w:tcPr>
            <w:tcW w:w="4455" w:type="dxa"/>
            <w:tcBorders>
              <w:top w:val="single" w:sz="4" w:space="0" w:color="auto"/>
              <w:left w:val="single" w:sz="4" w:space="0" w:color="auto"/>
              <w:bottom w:val="single" w:sz="4" w:space="0" w:color="auto"/>
              <w:right w:val="single" w:sz="4" w:space="0" w:color="auto"/>
            </w:tcBorders>
            <w:hideMark/>
          </w:tcPr>
          <w:p w14:paraId="3D0CB391"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Блискавкозахист:</w:t>
            </w:r>
          </w:p>
        </w:tc>
        <w:tc>
          <w:tcPr>
            <w:tcW w:w="5085" w:type="dxa"/>
            <w:shd w:val="clear" w:color="auto" w:fill="auto"/>
          </w:tcPr>
          <w:p w14:paraId="2B518962" w14:textId="4364BAAE"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Влаштовується.</w:t>
            </w:r>
          </w:p>
        </w:tc>
      </w:tr>
      <w:tr w:rsidR="0037060F" w:rsidRPr="001164E2" w14:paraId="21FDAA1D" w14:textId="77777777" w:rsidTr="006561C1">
        <w:trPr>
          <w:trHeight w:val="291"/>
        </w:trPr>
        <w:tc>
          <w:tcPr>
            <w:tcW w:w="4455" w:type="dxa"/>
            <w:tcBorders>
              <w:top w:val="single" w:sz="4" w:space="0" w:color="auto"/>
              <w:left w:val="single" w:sz="4" w:space="0" w:color="auto"/>
              <w:bottom w:val="single" w:sz="4" w:space="0" w:color="auto"/>
              <w:right w:val="single" w:sz="4" w:space="0" w:color="auto"/>
            </w:tcBorders>
            <w:hideMark/>
          </w:tcPr>
          <w:p w14:paraId="75A401F9"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протипожежного захисту:</w:t>
            </w:r>
          </w:p>
        </w:tc>
        <w:tc>
          <w:tcPr>
            <w:tcW w:w="5085" w:type="dxa"/>
            <w:shd w:val="clear" w:color="auto" w:fill="auto"/>
          </w:tcPr>
          <w:p w14:paraId="2FEC942F" w14:textId="0A5A70F8"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11BB5B6B"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1B73E89D"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Домофон:</w:t>
            </w:r>
          </w:p>
        </w:tc>
        <w:tc>
          <w:tcPr>
            <w:tcW w:w="5085" w:type="dxa"/>
            <w:shd w:val="clear" w:color="auto" w:fill="auto"/>
          </w:tcPr>
          <w:p w14:paraId="48AF8CDA" w14:textId="4AAC7FB5"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Влаштовується мережа до квартир (без кінцевих пристроїв).</w:t>
            </w:r>
          </w:p>
        </w:tc>
      </w:tr>
      <w:tr w:rsidR="0037060F" w:rsidRPr="001164E2" w14:paraId="01B4A993"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5BAED1A4"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Автоматизація та диспетчеризація:</w:t>
            </w:r>
          </w:p>
        </w:tc>
        <w:tc>
          <w:tcPr>
            <w:tcW w:w="5085" w:type="dxa"/>
            <w:shd w:val="clear" w:color="auto" w:fill="auto"/>
          </w:tcPr>
          <w:p w14:paraId="5CAD5C24" w14:textId="56AC23A3"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2C8F9D89"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0ADA0D60"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Слабкострумні пристрої:</w:t>
            </w:r>
          </w:p>
        </w:tc>
        <w:tc>
          <w:tcPr>
            <w:tcW w:w="5085" w:type="dxa"/>
            <w:shd w:val="clear" w:color="auto" w:fill="auto"/>
          </w:tcPr>
          <w:p w14:paraId="6A3FCC5B" w14:textId="24DFF8BC"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37060F" w:rsidRPr="001164E2" w14:paraId="04B862EF"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1C9B5D33"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зв’язку та сигналізації:</w:t>
            </w:r>
          </w:p>
        </w:tc>
        <w:tc>
          <w:tcPr>
            <w:tcW w:w="5085" w:type="dxa"/>
            <w:shd w:val="clear" w:color="auto" w:fill="auto"/>
          </w:tcPr>
          <w:p w14:paraId="0F532B7F" w14:textId="3F5619F1"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6E0F6F2C"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30B81C5A"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Електронні комунікаційні мережі:</w:t>
            </w:r>
          </w:p>
        </w:tc>
        <w:tc>
          <w:tcPr>
            <w:tcW w:w="5085" w:type="dxa"/>
            <w:shd w:val="clear" w:color="auto" w:fill="auto"/>
          </w:tcPr>
          <w:p w14:paraId="22248502" w14:textId="652DFDA1"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79098276"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128D5D5"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Дощова каналізація:</w:t>
            </w:r>
          </w:p>
        </w:tc>
        <w:tc>
          <w:tcPr>
            <w:tcW w:w="5085" w:type="dxa"/>
            <w:shd w:val="clear" w:color="auto" w:fill="auto"/>
          </w:tcPr>
          <w:p w14:paraId="76A0271D" w14:textId="3067E37A"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37060F" w:rsidRPr="001164E2" w14:paraId="378DD693"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7CDEDDAD"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сміттєвидалення:</w:t>
            </w:r>
          </w:p>
        </w:tc>
        <w:tc>
          <w:tcPr>
            <w:tcW w:w="5085" w:type="dxa"/>
            <w:shd w:val="clear" w:color="auto" w:fill="auto"/>
          </w:tcPr>
          <w:p w14:paraId="0CEB3CF2" w14:textId="1C8E9EEE"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34546076"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576D83E4"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Сантехнічне обладнання:</w:t>
            </w:r>
          </w:p>
        </w:tc>
        <w:tc>
          <w:tcPr>
            <w:tcW w:w="5085" w:type="dxa"/>
            <w:shd w:val="clear" w:color="auto" w:fill="auto"/>
          </w:tcPr>
          <w:p w14:paraId="1F69AE67" w14:textId="2673E19C"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bl>
    <w:p w14:paraId="24056DCE"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5055"/>
      </w:tblGrid>
      <w:tr w:rsidR="009F5963" w:rsidRPr="001164E2" w14:paraId="6D89FCFF" w14:textId="77777777" w:rsidTr="009F5963">
        <w:trPr>
          <w:trHeight w:val="150"/>
        </w:trPr>
        <w:tc>
          <w:tcPr>
            <w:tcW w:w="4470" w:type="dxa"/>
            <w:tcBorders>
              <w:top w:val="single" w:sz="4" w:space="0" w:color="auto"/>
              <w:left w:val="single" w:sz="4" w:space="0" w:color="auto"/>
              <w:bottom w:val="single" w:sz="4" w:space="0" w:color="auto"/>
              <w:right w:val="single" w:sz="4" w:space="0" w:color="auto"/>
            </w:tcBorders>
            <w:hideMark/>
          </w:tcPr>
          <w:p w14:paraId="7F5230A1" w14:textId="77777777" w:rsidR="009F5963" w:rsidRPr="001164E2" w:rsidRDefault="009F5963">
            <w:pPr>
              <w:pStyle w:val="a8"/>
              <w:spacing w:line="254" w:lineRule="auto"/>
              <w:jc w:val="center"/>
              <w:rPr>
                <w:rFonts w:ascii="Times New Roman" w:hAnsi="Times New Roman" w:cs="Times New Roman"/>
                <w:b/>
                <w:bCs/>
                <w:sz w:val="21"/>
                <w:szCs w:val="21"/>
                <w:lang w:eastAsia="uk-UA"/>
              </w:rPr>
            </w:pPr>
            <w:r w:rsidRPr="001164E2">
              <w:rPr>
                <w:rFonts w:ascii="Times New Roman" w:hAnsi="Times New Roman" w:cs="Times New Roman"/>
                <w:b/>
                <w:bCs/>
                <w:sz w:val="21"/>
                <w:szCs w:val="21"/>
                <w:lang w:eastAsia="uk-UA"/>
              </w:rPr>
              <w:t>Прибудинкова територія:</w:t>
            </w:r>
          </w:p>
        </w:tc>
        <w:tc>
          <w:tcPr>
            <w:tcW w:w="5055" w:type="dxa"/>
            <w:tcBorders>
              <w:top w:val="single" w:sz="4" w:space="0" w:color="auto"/>
              <w:left w:val="single" w:sz="4" w:space="0" w:color="auto"/>
              <w:bottom w:val="single" w:sz="4" w:space="0" w:color="auto"/>
              <w:right w:val="single" w:sz="4" w:space="0" w:color="auto"/>
            </w:tcBorders>
            <w:hideMark/>
          </w:tcPr>
          <w:p w14:paraId="0F20848E" w14:textId="77777777" w:rsidR="009F5963" w:rsidRPr="001164E2" w:rsidRDefault="009F5963">
            <w:pPr>
              <w:pStyle w:val="a8"/>
              <w:spacing w:line="254" w:lineRule="auto"/>
              <w:jc w:val="center"/>
              <w:rPr>
                <w:rFonts w:ascii="Times New Roman" w:hAnsi="Times New Roman" w:cs="Times New Roman"/>
                <w:b/>
                <w:bCs/>
                <w:sz w:val="21"/>
                <w:szCs w:val="21"/>
                <w:lang w:eastAsia="uk-UA"/>
              </w:rPr>
            </w:pPr>
            <w:r w:rsidRPr="001164E2">
              <w:rPr>
                <w:rFonts w:ascii="Times New Roman" w:hAnsi="Times New Roman" w:cs="Times New Roman"/>
                <w:b/>
                <w:bCs/>
                <w:sz w:val="21"/>
                <w:szCs w:val="21"/>
                <w:lang w:eastAsia="uk-UA"/>
              </w:rPr>
              <w:t>Опис:</w:t>
            </w:r>
          </w:p>
        </w:tc>
      </w:tr>
      <w:tr w:rsidR="00463226" w:rsidRPr="001164E2" w14:paraId="6C45ACA0"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61BBB26E"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Озеленення:</w:t>
            </w:r>
          </w:p>
        </w:tc>
        <w:tc>
          <w:tcPr>
            <w:tcW w:w="5055" w:type="dxa"/>
            <w:shd w:val="clear" w:color="auto" w:fill="auto"/>
          </w:tcPr>
          <w:p w14:paraId="78B90019" w14:textId="6E08C18B" w:rsidR="00463226" w:rsidRPr="001164E2" w:rsidRDefault="008E0791"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Виконується</w:t>
            </w:r>
            <w:r w:rsidR="00463226" w:rsidRPr="001164E2">
              <w:rPr>
                <w:rFonts w:ascii="Times New Roman" w:eastAsia="Times New Roman" w:hAnsi="Times New Roman" w:cs="Times New Roman"/>
                <w:sz w:val="21"/>
                <w:szCs w:val="21"/>
                <w:lang w:eastAsia="uk-UA"/>
              </w:rPr>
              <w:t>.</w:t>
            </w:r>
          </w:p>
        </w:tc>
      </w:tr>
      <w:tr w:rsidR="00463226" w:rsidRPr="001164E2" w14:paraId="2D7BB131"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47FC658B"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Дитячі ігрові майданчики:</w:t>
            </w:r>
          </w:p>
        </w:tc>
        <w:tc>
          <w:tcPr>
            <w:tcW w:w="5055" w:type="dxa"/>
            <w:shd w:val="clear" w:color="auto" w:fill="auto"/>
          </w:tcPr>
          <w:p w14:paraId="38D0633B" w14:textId="5DC14932"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463226" w:rsidRPr="001164E2" w14:paraId="57397D18"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7D4967B5"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Пішохідні доріжки та тротуари:</w:t>
            </w:r>
          </w:p>
        </w:tc>
        <w:tc>
          <w:tcPr>
            <w:tcW w:w="5055" w:type="dxa"/>
            <w:shd w:val="clear" w:color="auto" w:fill="auto"/>
          </w:tcPr>
          <w:p w14:paraId="041C92D4" w14:textId="5B21FC06"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463226" w:rsidRPr="001164E2" w14:paraId="00A2A977"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5380F6C2"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Вулична парковка:</w:t>
            </w:r>
          </w:p>
        </w:tc>
        <w:tc>
          <w:tcPr>
            <w:tcW w:w="5055" w:type="dxa"/>
            <w:shd w:val="clear" w:color="auto" w:fill="auto"/>
          </w:tcPr>
          <w:p w14:paraId="15873FAE" w14:textId="41CE4B7F"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463226" w:rsidRPr="001164E2" w14:paraId="001726F9"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7B4BF6FE" w14:textId="77777777" w:rsidR="00463226" w:rsidRPr="001164E2" w:rsidRDefault="00463226" w:rsidP="00463226">
            <w:pPr>
              <w:pStyle w:val="a8"/>
              <w:spacing w:line="254" w:lineRule="auto"/>
              <w:rPr>
                <w:rFonts w:ascii="Times New Roman" w:hAnsi="Times New Roman" w:cs="Times New Roman"/>
                <w:sz w:val="21"/>
                <w:szCs w:val="21"/>
                <w:lang w:eastAsia="uk-UA"/>
              </w:rPr>
            </w:pPr>
            <w:r w:rsidRPr="001164E2">
              <w:rPr>
                <w:rFonts w:ascii="Times New Roman" w:hAnsi="Times New Roman" w:cs="Times New Roman"/>
                <w:sz w:val="21"/>
                <w:szCs w:val="21"/>
                <w:lang w:eastAsia="uk-UA"/>
              </w:rPr>
              <w:t>Інші елементи благоустрою прибудинкової території:</w:t>
            </w:r>
          </w:p>
        </w:tc>
        <w:tc>
          <w:tcPr>
            <w:tcW w:w="5055" w:type="dxa"/>
            <w:shd w:val="clear" w:color="auto" w:fill="auto"/>
          </w:tcPr>
          <w:p w14:paraId="2C4F7A64" w14:textId="22330E65"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 (освітлення, лавочки, урни для сміття, інше).</w:t>
            </w:r>
          </w:p>
        </w:tc>
      </w:tr>
    </w:tbl>
    <w:p w14:paraId="133ECD5D" w14:textId="34AE72B3"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ґ) клас енергоефективності згідно з енергетичним сертифікатом:</w:t>
      </w:r>
      <w:r w:rsidRPr="001164E2">
        <w:rPr>
          <w:rFonts w:ascii="Times New Roman" w:eastAsia="Times New Roman" w:hAnsi="Times New Roman" w:cs="Times New Roman"/>
          <w:sz w:val="21"/>
          <w:szCs w:val="21"/>
          <w:lang w:eastAsia="uk-UA"/>
        </w:rPr>
        <w:t> </w:t>
      </w:r>
      <w:r w:rsidR="0096653B" w:rsidRPr="001164E2">
        <w:rPr>
          <w:rFonts w:ascii="Times New Roman" w:eastAsia="Times New Roman" w:hAnsi="Times New Roman" w:cs="Times New Roman"/>
          <w:sz w:val="21"/>
          <w:szCs w:val="21"/>
          <w:lang w:eastAsia="uk-UA"/>
        </w:rPr>
        <w:t>С</w:t>
      </w:r>
      <w:r w:rsidRPr="001164E2">
        <w:rPr>
          <w:rFonts w:ascii="Times New Roman" w:eastAsia="Times New Roman" w:hAnsi="Times New Roman" w:cs="Times New Roman"/>
          <w:sz w:val="21"/>
          <w:szCs w:val="21"/>
          <w:lang w:eastAsia="uk-UA"/>
        </w:rPr>
        <w:t>.</w:t>
      </w:r>
    </w:p>
    <w:p w14:paraId="6B593762" w14:textId="77777777" w:rsidR="009F5963" w:rsidRPr="001164E2" w:rsidRDefault="009F5963" w:rsidP="009F5963">
      <w:pPr>
        <w:spacing w:after="0" w:line="240" w:lineRule="auto"/>
        <w:ind w:firstLine="567"/>
        <w:jc w:val="both"/>
        <w:textAlignment w:val="baseline"/>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1.10. Ідентифікатор об’єкта будівництва в Єдиній державній електронній системі у сфері будівництва, складовою частиною якого є відповідний майбутній об’єкт нерухомості:</w:t>
      </w:r>
    </w:p>
    <w:p w14:paraId="58AEA6DA" w14:textId="0BD3A7AE" w:rsidR="009F5963" w:rsidRPr="00AF3705"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AF3705">
        <w:rPr>
          <w:rFonts w:ascii="Times New Roman" w:eastAsia="Times New Roman" w:hAnsi="Times New Roman" w:cs="Times New Roman"/>
          <w:sz w:val="21"/>
          <w:szCs w:val="21"/>
          <w:lang w:eastAsia="uk-UA"/>
        </w:rPr>
        <w:t xml:space="preserve">- </w:t>
      </w:r>
      <w:r w:rsidR="00AF3705" w:rsidRPr="00AF3705">
        <w:rPr>
          <w:rFonts w:ascii="Times New Roman" w:hAnsi="Times New Roman" w:cs="Times New Roman"/>
        </w:rPr>
        <w:t>01.2593387.4827657.20250730.69.0000.35</w:t>
      </w:r>
      <w:r w:rsidRPr="00AF3705">
        <w:rPr>
          <w:rFonts w:ascii="Times New Roman" w:eastAsia="Times New Roman" w:hAnsi="Times New Roman" w:cs="Times New Roman"/>
          <w:sz w:val="21"/>
          <w:szCs w:val="21"/>
          <w:lang w:eastAsia="uk-UA"/>
        </w:rPr>
        <w:t>.</w:t>
      </w:r>
    </w:p>
    <w:p w14:paraId="3F43D163"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1.11. Графічне зображення розташування подільного об’єкта незавершеного будівництва на генеральному плані об'єкта будівництва: </w:t>
      </w:r>
      <w:r w:rsidRPr="001164E2">
        <w:rPr>
          <w:rFonts w:ascii="Times New Roman" w:eastAsia="Times New Roman" w:hAnsi="Times New Roman" w:cs="Times New Roman"/>
          <w:sz w:val="21"/>
          <w:szCs w:val="21"/>
          <w:lang w:eastAsia="uk-UA"/>
        </w:rPr>
        <w:t>вказане у</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Додатку №1 до цього Договору, який є його невід’ємною частиною.</w:t>
      </w:r>
    </w:p>
    <w:p w14:paraId="27C494CA"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1.12. Інформація про те, що продаж майбутнього об’єкта нерухомості є першим: </w:t>
      </w:r>
      <w:r w:rsidRPr="001164E2">
        <w:rPr>
          <w:rFonts w:ascii="Times New Roman" w:eastAsia="Times New Roman" w:hAnsi="Times New Roman" w:cs="Times New Roman"/>
          <w:sz w:val="21"/>
          <w:szCs w:val="21"/>
          <w:lang w:eastAsia="uk-UA"/>
        </w:rPr>
        <w:t>Продавець підтверджує, що продаж майбутнього об’єкта нерухомості згідно цього Договору є першим.</w:t>
      </w:r>
    </w:p>
    <w:p w14:paraId="3B8CCA59"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1.13. Інформація про майбутній об’єкт нерухомості, який продається:</w:t>
      </w:r>
    </w:p>
    <w:p w14:paraId="233B7E51" w14:textId="3EFD4593" w:rsidR="009F5963" w:rsidRPr="00461300" w:rsidRDefault="009F5963" w:rsidP="009F5963">
      <w:pPr>
        <w:spacing w:line="240" w:lineRule="auto"/>
        <w:ind w:firstLine="567"/>
        <w:contextualSpacing/>
        <w:jc w:val="both"/>
        <w:rPr>
          <w:rFonts w:ascii="Times New Roman" w:eastAsia="Times New Roman" w:hAnsi="Times New Roman" w:cs="Times New Roman"/>
          <w:sz w:val="21"/>
          <w:szCs w:val="21"/>
          <w:lang w:val="en-US" w:eastAsia="uk-UA"/>
        </w:rPr>
      </w:pPr>
      <w:r w:rsidRPr="001164E2">
        <w:rPr>
          <w:rFonts w:ascii="Times New Roman" w:eastAsia="Times New Roman" w:hAnsi="Times New Roman" w:cs="Times New Roman"/>
          <w:b/>
          <w:bCs/>
          <w:sz w:val="21"/>
          <w:szCs w:val="21"/>
          <w:lang w:eastAsia="uk-UA"/>
        </w:rPr>
        <w:t>а) назва майбутнього об’єкта нерухомості:</w:t>
      </w:r>
      <w:r w:rsidRPr="001164E2">
        <w:rPr>
          <w:rFonts w:ascii="Times New Roman" w:eastAsia="Times New Roman" w:hAnsi="Times New Roman" w:cs="Times New Roman"/>
          <w:sz w:val="21"/>
          <w:szCs w:val="21"/>
          <w:lang w:eastAsia="uk-UA"/>
        </w:rPr>
        <w:t xml:space="preserve"> </w:t>
      </w:r>
      <w:r w:rsidR="00461300">
        <w:rPr>
          <w:rFonts w:ascii="Times New Roman" w:eastAsia="Times New Roman" w:hAnsi="Times New Roman" w:cs="Times New Roman"/>
          <w:sz w:val="21"/>
          <w:szCs w:val="21"/>
          <w:lang w:eastAsia="uk-UA"/>
        </w:rPr>
        <w:t>_____________</w:t>
      </w:r>
    </w:p>
    <w:p w14:paraId="3C69B5EE" w14:textId="1C159228"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б)  адреса майбутнього об’єкта нерухомості:</w:t>
      </w:r>
      <w:r w:rsidRPr="001164E2">
        <w:rPr>
          <w:rFonts w:ascii="Times New Roman" w:eastAsia="Times New Roman" w:hAnsi="Times New Roman" w:cs="Times New Roman"/>
          <w:sz w:val="21"/>
          <w:szCs w:val="21"/>
          <w:lang w:eastAsia="uk-UA"/>
        </w:rPr>
        <w:t xml:space="preserve">  </w:t>
      </w:r>
      <w:r w:rsidR="00281493" w:rsidRPr="001164E2">
        <w:rPr>
          <w:rFonts w:ascii="Times New Roman" w:eastAsia="Times New Roman" w:hAnsi="Times New Roman" w:cs="Times New Roman"/>
          <w:sz w:val="21"/>
          <w:szCs w:val="21"/>
          <w:lang w:eastAsia="uk-UA"/>
        </w:rPr>
        <w:t xml:space="preserve">Україна, Чернівецька область, Чернівецький район, Чернівецька територіальна громада, місто Чернівці, вулиця </w:t>
      </w:r>
      <w:proofErr w:type="spellStart"/>
      <w:r w:rsidR="00281493" w:rsidRPr="001164E2">
        <w:rPr>
          <w:rFonts w:ascii="Times New Roman" w:eastAsia="Times New Roman" w:hAnsi="Times New Roman" w:cs="Times New Roman"/>
          <w:sz w:val="21"/>
          <w:szCs w:val="21"/>
          <w:lang w:eastAsia="uk-UA"/>
        </w:rPr>
        <w:t>Алмазова</w:t>
      </w:r>
      <w:proofErr w:type="spellEnd"/>
      <w:r w:rsidR="00281493" w:rsidRPr="001164E2">
        <w:rPr>
          <w:rFonts w:ascii="Times New Roman" w:eastAsia="Times New Roman" w:hAnsi="Times New Roman" w:cs="Times New Roman"/>
          <w:sz w:val="21"/>
          <w:szCs w:val="21"/>
          <w:lang w:eastAsia="uk-UA"/>
        </w:rPr>
        <w:t xml:space="preserve"> Олекси, 4-</w:t>
      </w:r>
      <w:r w:rsidR="005401AF">
        <w:rPr>
          <w:rFonts w:ascii="Times New Roman" w:eastAsia="Times New Roman" w:hAnsi="Times New Roman" w:cs="Times New Roman"/>
          <w:sz w:val="21"/>
          <w:szCs w:val="21"/>
          <w:lang w:eastAsia="uk-UA"/>
        </w:rPr>
        <w:t>Б</w:t>
      </w:r>
      <w:r w:rsidR="00667849" w:rsidRPr="001164E2">
        <w:rPr>
          <w:rFonts w:ascii="Times New Roman" w:eastAsia="Times New Roman" w:hAnsi="Times New Roman" w:cs="Times New Roman"/>
          <w:sz w:val="21"/>
          <w:szCs w:val="21"/>
          <w:lang w:eastAsia="uk-UA"/>
        </w:rPr>
        <w:t>.</w:t>
      </w:r>
    </w:p>
    <w:p w14:paraId="3E753065"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в) основні технічні характеристики майбутнього об’єкта нерухомості:</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894"/>
        <w:gridCol w:w="1268"/>
        <w:gridCol w:w="858"/>
        <w:gridCol w:w="1019"/>
        <w:gridCol w:w="3741"/>
      </w:tblGrid>
      <w:tr w:rsidR="009F5963" w:rsidRPr="001164E2" w14:paraId="0C6BB7A1" w14:textId="77777777" w:rsidTr="009F5963">
        <w:trPr>
          <w:trHeight w:val="150"/>
          <w:jc w:val="center"/>
        </w:trPr>
        <w:tc>
          <w:tcPr>
            <w:tcW w:w="1768" w:type="dxa"/>
            <w:tcBorders>
              <w:top w:val="single" w:sz="4" w:space="0" w:color="auto"/>
              <w:left w:val="single" w:sz="4" w:space="0" w:color="auto"/>
              <w:bottom w:val="single" w:sz="4" w:space="0" w:color="auto"/>
              <w:right w:val="single" w:sz="4" w:space="0" w:color="auto"/>
            </w:tcBorders>
            <w:vAlign w:val="center"/>
            <w:hideMark/>
          </w:tcPr>
          <w:p w14:paraId="30CE70BA" w14:textId="77777777" w:rsidR="009F5963" w:rsidRPr="001164E2" w:rsidRDefault="009F5963">
            <w:pPr>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Функціональне призначення об’єкта</w:t>
            </w:r>
          </w:p>
        </w:tc>
        <w:tc>
          <w:tcPr>
            <w:tcW w:w="894" w:type="dxa"/>
            <w:tcBorders>
              <w:top w:val="single" w:sz="4" w:space="0" w:color="auto"/>
              <w:left w:val="single" w:sz="4" w:space="0" w:color="auto"/>
              <w:bottom w:val="single" w:sz="4" w:space="0" w:color="auto"/>
              <w:right w:val="single" w:sz="4" w:space="0" w:color="auto"/>
            </w:tcBorders>
            <w:vAlign w:val="center"/>
            <w:hideMark/>
          </w:tcPr>
          <w:p w14:paraId="7AC767D5"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Під’їзд</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EE75588"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Поверх, на якому розміщено об’єкт</w:t>
            </w:r>
          </w:p>
        </w:tc>
        <w:tc>
          <w:tcPr>
            <w:tcW w:w="1877" w:type="dxa"/>
            <w:gridSpan w:val="2"/>
            <w:tcBorders>
              <w:top w:val="single" w:sz="4" w:space="0" w:color="auto"/>
              <w:left w:val="single" w:sz="4" w:space="0" w:color="auto"/>
              <w:bottom w:val="single" w:sz="4" w:space="0" w:color="auto"/>
              <w:right w:val="single" w:sz="4" w:space="0" w:color="auto"/>
            </w:tcBorders>
            <w:vAlign w:val="center"/>
            <w:hideMark/>
          </w:tcPr>
          <w:p w14:paraId="1BC925B0"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 xml:space="preserve">Загальна площа об’єкта згідно з проектною документацією на будівництво об’єкта </w:t>
            </w:r>
          </w:p>
          <w:p w14:paraId="0EB79E44"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eastAsia="Times New Roman" w:hAnsi="Times New Roman" w:cs="Times New Roman"/>
                <w:b/>
                <w:bCs/>
                <w:sz w:val="21"/>
                <w:szCs w:val="21"/>
                <w:lang w:eastAsia="uk-UA"/>
              </w:rPr>
              <w:t>(проектна площа майбутнього об’єкта нерухомості)</w:t>
            </w:r>
          </w:p>
        </w:tc>
        <w:tc>
          <w:tcPr>
            <w:tcW w:w="3741" w:type="dxa"/>
            <w:tcBorders>
              <w:top w:val="single" w:sz="4" w:space="0" w:color="auto"/>
              <w:left w:val="single" w:sz="4" w:space="0" w:color="auto"/>
              <w:bottom w:val="single" w:sz="4" w:space="0" w:color="auto"/>
              <w:right w:val="single" w:sz="4" w:space="0" w:color="auto"/>
            </w:tcBorders>
            <w:vAlign w:val="center"/>
            <w:hideMark/>
          </w:tcPr>
          <w:p w14:paraId="353F5B90"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Функціональне призначення та площа окремих приміщень у складі об’єкта</w:t>
            </w:r>
          </w:p>
          <w:p w14:paraId="5AA87A61"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eastAsia="Times New Roman" w:hAnsi="Times New Roman" w:cs="Times New Roman"/>
                <w:b/>
                <w:bCs/>
                <w:sz w:val="21"/>
                <w:szCs w:val="21"/>
                <w:lang w:eastAsia="uk-UA"/>
              </w:rPr>
              <w:t>(проектна площа окремих приміщень майбутнього об’єкта нерухомості)</w:t>
            </w:r>
          </w:p>
        </w:tc>
      </w:tr>
      <w:tr w:rsidR="009F5963" w:rsidRPr="001164E2" w14:paraId="34EF6769" w14:textId="77777777" w:rsidTr="009F5963">
        <w:trPr>
          <w:trHeight w:val="1870"/>
          <w:jc w:val="center"/>
        </w:trPr>
        <w:tc>
          <w:tcPr>
            <w:tcW w:w="1768" w:type="dxa"/>
            <w:tcBorders>
              <w:top w:val="single" w:sz="4" w:space="0" w:color="auto"/>
              <w:left w:val="single" w:sz="4" w:space="0" w:color="auto"/>
              <w:bottom w:val="single" w:sz="4" w:space="0" w:color="auto"/>
              <w:right w:val="single" w:sz="4" w:space="0" w:color="auto"/>
            </w:tcBorders>
            <w:vAlign w:val="center"/>
          </w:tcPr>
          <w:p w14:paraId="1B704D8B" w14:textId="77777777" w:rsidR="009F5963" w:rsidRPr="001164E2" w:rsidRDefault="009F5963">
            <w:pPr>
              <w:jc w:val="center"/>
              <w:rPr>
                <w:rFonts w:ascii="Times New Roman" w:hAnsi="Times New Roman" w:cs="Times New Roman"/>
                <w:bCs/>
                <w:sz w:val="21"/>
                <w:szCs w:val="21"/>
                <w:highlight w:val="yellow"/>
                <w:shd w:val="clear" w:color="auto" w:fill="FFFFFF"/>
              </w:rPr>
            </w:pPr>
          </w:p>
          <w:p w14:paraId="3E5B8DDC" w14:textId="77777777" w:rsidR="009F5963" w:rsidRPr="001164E2" w:rsidRDefault="009F5963">
            <w:pPr>
              <w:jc w:val="center"/>
              <w:rPr>
                <w:rFonts w:ascii="Times New Roman" w:hAnsi="Times New Roman" w:cs="Times New Roman"/>
                <w:bCs/>
                <w:sz w:val="21"/>
                <w:szCs w:val="21"/>
                <w:shd w:val="clear" w:color="auto" w:fill="FFFFFF"/>
              </w:rPr>
            </w:pPr>
            <w:r w:rsidRPr="001164E2">
              <w:rPr>
                <w:rFonts w:ascii="Times New Roman" w:hAnsi="Times New Roman" w:cs="Times New Roman"/>
                <w:bCs/>
                <w:sz w:val="21"/>
                <w:szCs w:val="21"/>
                <w:highlight w:val="yellow"/>
                <w:shd w:val="clear" w:color="auto" w:fill="FFFFFF"/>
              </w:rPr>
              <w:t>Квартира</w:t>
            </w:r>
          </w:p>
        </w:tc>
        <w:tc>
          <w:tcPr>
            <w:tcW w:w="894" w:type="dxa"/>
            <w:tcBorders>
              <w:top w:val="single" w:sz="4" w:space="0" w:color="auto"/>
              <w:left w:val="single" w:sz="4" w:space="0" w:color="auto"/>
              <w:bottom w:val="single" w:sz="4" w:space="0" w:color="auto"/>
              <w:right w:val="single" w:sz="4" w:space="0" w:color="auto"/>
            </w:tcBorders>
            <w:vAlign w:val="center"/>
            <w:hideMark/>
          </w:tcPr>
          <w:p w14:paraId="595E0BE2" w14:textId="5299A178" w:rsidR="009F5963" w:rsidRPr="001164E2" w:rsidRDefault="0066784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highlight w:val="yellow"/>
                <w:shd w:val="clear" w:color="auto" w:fill="FFFFFF"/>
              </w:rPr>
              <w:t>__</w:t>
            </w:r>
          </w:p>
        </w:tc>
        <w:tc>
          <w:tcPr>
            <w:tcW w:w="1268" w:type="dxa"/>
            <w:tcBorders>
              <w:top w:val="single" w:sz="4" w:space="0" w:color="auto"/>
              <w:left w:val="single" w:sz="4" w:space="0" w:color="auto"/>
              <w:bottom w:val="single" w:sz="4" w:space="0" w:color="auto"/>
              <w:right w:val="single" w:sz="4" w:space="0" w:color="auto"/>
            </w:tcBorders>
            <w:vAlign w:val="center"/>
            <w:hideMark/>
          </w:tcPr>
          <w:p w14:paraId="07FACA93" w14:textId="1937506F" w:rsidR="009F5963" w:rsidRPr="001164E2" w:rsidRDefault="0066784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highlight w:val="yellow"/>
                <w:shd w:val="clear" w:color="auto" w:fill="FFFFFF"/>
              </w:rPr>
              <w:t>__</w:t>
            </w:r>
          </w:p>
        </w:tc>
        <w:tc>
          <w:tcPr>
            <w:tcW w:w="1877" w:type="dxa"/>
            <w:gridSpan w:val="2"/>
            <w:tcBorders>
              <w:top w:val="single" w:sz="4" w:space="0" w:color="auto"/>
              <w:left w:val="single" w:sz="4" w:space="0" w:color="auto"/>
              <w:bottom w:val="single" w:sz="4" w:space="0" w:color="auto"/>
              <w:right w:val="single" w:sz="4" w:space="0" w:color="auto"/>
            </w:tcBorders>
            <w:vAlign w:val="center"/>
            <w:hideMark/>
          </w:tcPr>
          <w:p w14:paraId="3B3A2B57" w14:textId="566E92C5" w:rsidR="009F5963" w:rsidRPr="001164E2" w:rsidRDefault="0066784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highlight w:val="yellow"/>
                <w:shd w:val="clear" w:color="auto" w:fill="FFFFFF"/>
              </w:rPr>
              <w:t>_____</w:t>
            </w:r>
            <w:r w:rsidR="009F5963" w:rsidRPr="001164E2">
              <w:rPr>
                <w:rFonts w:ascii="Times New Roman" w:hAnsi="Times New Roman" w:cs="Times New Roman"/>
                <w:sz w:val="21"/>
                <w:szCs w:val="21"/>
                <w:shd w:val="clear" w:color="auto" w:fill="FFFFFF"/>
              </w:rPr>
              <w:t xml:space="preserve"> м кв.</w:t>
            </w:r>
          </w:p>
        </w:tc>
        <w:tc>
          <w:tcPr>
            <w:tcW w:w="3741" w:type="dxa"/>
            <w:tcBorders>
              <w:top w:val="single" w:sz="4" w:space="0" w:color="auto"/>
              <w:left w:val="single" w:sz="4" w:space="0" w:color="auto"/>
              <w:bottom w:val="single" w:sz="4" w:space="0" w:color="auto"/>
              <w:right w:val="single" w:sz="4" w:space="0" w:color="auto"/>
            </w:tcBorders>
            <w:vAlign w:val="center"/>
            <w:hideMark/>
          </w:tcPr>
          <w:p w14:paraId="419D7C73" w14:textId="3F4E8D3A"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Коридор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кв.</w:t>
            </w:r>
          </w:p>
          <w:p w14:paraId="51BC2B6E" w14:textId="23780C9B"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Кухня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кв.</w:t>
            </w:r>
          </w:p>
          <w:p w14:paraId="3ADB0B21" w14:textId="2DED8C7C"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Кімната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кв.</w:t>
            </w:r>
          </w:p>
          <w:p w14:paraId="0046C79C" w14:textId="715520F7"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Санвузол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кв.</w:t>
            </w:r>
          </w:p>
          <w:p w14:paraId="43808808" w14:textId="69DE952B" w:rsidR="009F5963" w:rsidRPr="001164E2" w:rsidRDefault="009F5963">
            <w:pPr>
              <w:spacing w:after="0" w:line="240" w:lineRule="auto"/>
              <w:jc w:val="center"/>
              <w:rPr>
                <w:rFonts w:ascii="Times New Roman" w:hAnsi="Times New Roman" w:cs="Times New Roman"/>
                <w:sz w:val="21"/>
                <w:szCs w:val="21"/>
                <w:shd w:val="clear" w:color="auto" w:fill="FFFFFF"/>
              </w:rPr>
            </w:pPr>
          </w:p>
        </w:tc>
      </w:tr>
      <w:tr w:rsidR="009F5963" w:rsidRPr="001164E2" w14:paraId="5793994D" w14:textId="77777777" w:rsidTr="009F5963">
        <w:trPr>
          <w:trHeight w:val="150"/>
          <w:jc w:val="center"/>
        </w:trPr>
        <w:tc>
          <w:tcPr>
            <w:tcW w:w="9548" w:type="dxa"/>
            <w:gridSpan w:val="6"/>
            <w:tcBorders>
              <w:top w:val="single" w:sz="4" w:space="0" w:color="auto"/>
              <w:left w:val="single" w:sz="4" w:space="0" w:color="auto"/>
              <w:bottom w:val="single" w:sz="4" w:space="0" w:color="auto"/>
              <w:right w:val="single" w:sz="4" w:space="0" w:color="auto"/>
            </w:tcBorders>
            <w:vAlign w:val="center"/>
            <w:hideMark/>
          </w:tcPr>
          <w:p w14:paraId="5F5EEC14" w14:textId="77777777" w:rsidR="009F5963" w:rsidRPr="001164E2" w:rsidRDefault="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shd w:val="clear" w:color="auto" w:fill="FFFFFF"/>
              </w:rPr>
              <w:t xml:space="preserve">Опис основних конструктивних елементів та інженерного обладнання згідно з проектною документацією на будівництво </w:t>
            </w:r>
            <w:r w:rsidRPr="001164E2">
              <w:rPr>
                <w:rFonts w:ascii="Times New Roman" w:eastAsia="Times New Roman" w:hAnsi="Times New Roman" w:cs="Times New Roman"/>
                <w:b/>
                <w:bCs/>
                <w:sz w:val="21"/>
                <w:szCs w:val="21"/>
                <w:lang w:eastAsia="uk-UA"/>
              </w:rPr>
              <w:t>майбутнього об’єкта нерухомості</w:t>
            </w:r>
            <w:r w:rsidRPr="001164E2">
              <w:rPr>
                <w:rFonts w:ascii="Times New Roman" w:hAnsi="Times New Roman" w:cs="Times New Roman"/>
                <w:b/>
                <w:bCs/>
                <w:sz w:val="21"/>
                <w:szCs w:val="21"/>
                <w:shd w:val="clear" w:color="auto" w:fill="FFFFFF"/>
              </w:rPr>
              <w:t>:</w:t>
            </w:r>
          </w:p>
        </w:tc>
      </w:tr>
      <w:tr w:rsidR="009F5963" w:rsidRPr="001164E2" w14:paraId="3A7EC87C" w14:textId="77777777" w:rsidTr="009F5963">
        <w:trPr>
          <w:trHeight w:val="15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46CF73D"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Конструктивні елементи:</w:t>
            </w:r>
          </w:p>
        </w:tc>
        <w:tc>
          <w:tcPr>
            <w:tcW w:w="4760" w:type="dxa"/>
            <w:gridSpan w:val="2"/>
            <w:tcBorders>
              <w:top w:val="single" w:sz="4" w:space="0" w:color="auto"/>
              <w:left w:val="single" w:sz="4" w:space="0" w:color="auto"/>
              <w:bottom w:val="single" w:sz="4" w:space="0" w:color="auto"/>
              <w:right w:val="single" w:sz="4" w:space="0" w:color="auto"/>
            </w:tcBorders>
            <w:vAlign w:val="center"/>
            <w:hideMark/>
          </w:tcPr>
          <w:p w14:paraId="7355B7F3"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Опис:</w:t>
            </w:r>
          </w:p>
        </w:tc>
      </w:tr>
      <w:tr w:rsidR="00103EC5" w:rsidRPr="001164E2" w14:paraId="09F39089" w14:textId="77777777" w:rsidTr="00C71F57">
        <w:trPr>
          <w:trHeight w:val="21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2CDE0368"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Перекриття</w:t>
            </w:r>
            <w:bookmarkStart w:id="18" w:name="n82"/>
            <w:bookmarkStart w:id="19" w:name="n83"/>
            <w:bookmarkEnd w:id="18"/>
            <w:bookmarkEnd w:id="19"/>
            <w:r w:rsidRPr="001164E2">
              <w:rPr>
                <w:rFonts w:ascii="Times New Roman" w:hAnsi="Times New Roman" w:cs="Times New Roman"/>
                <w:sz w:val="21"/>
                <w:szCs w:val="21"/>
                <w:shd w:val="clear" w:color="auto" w:fill="FFFFFF"/>
              </w:rPr>
              <w:t>:</w:t>
            </w:r>
          </w:p>
        </w:tc>
        <w:tc>
          <w:tcPr>
            <w:tcW w:w="4760" w:type="dxa"/>
            <w:gridSpan w:val="2"/>
            <w:shd w:val="clear" w:color="auto" w:fill="auto"/>
            <w:vAlign w:val="center"/>
          </w:tcPr>
          <w:p w14:paraId="5C3575C3" w14:textId="0B6C5737"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bookmarkStart w:id="20" w:name="n87"/>
            <w:bookmarkEnd w:id="20"/>
            <w:r w:rsidRPr="001164E2">
              <w:rPr>
                <w:rFonts w:ascii="Times New Roman" w:hAnsi="Times New Roman" w:cs="Times New Roman"/>
                <w:sz w:val="21"/>
                <w:szCs w:val="21"/>
                <w:shd w:val="clear" w:color="auto" w:fill="FFFFFF"/>
              </w:rPr>
              <w:t>Монолітне залізобетонне.</w:t>
            </w:r>
          </w:p>
        </w:tc>
      </w:tr>
      <w:tr w:rsidR="00103EC5" w:rsidRPr="001164E2" w14:paraId="2933E57C" w14:textId="77777777" w:rsidTr="00C71F57">
        <w:trPr>
          <w:trHeight w:val="33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FFC9150"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1" w:name="n70"/>
            <w:bookmarkEnd w:id="21"/>
            <w:r w:rsidRPr="001164E2">
              <w:rPr>
                <w:rFonts w:ascii="Times New Roman" w:hAnsi="Times New Roman" w:cs="Times New Roman"/>
                <w:sz w:val="21"/>
                <w:szCs w:val="21"/>
                <w:shd w:val="clear" w:color="auto" w:fill="FFFFFF"/>
              </w:rPr>
              <w:t>Стіни:</w:t>
            </w:r>
          </w:p>
        </w:tc>
        <w:tc>
          <w:tcPr>
            <w:tcW w:w="4760" w:type="dxa"/>
            <w:gridSpan w:val="2"/>
            <w:shd w:val="clear" w:color="auto" w:fill="auto"/>
            <w:vAlign w:val="center"/>
          </w:tcPr>
          <w:p w14:paraId="775F9715" w14:textId="565A8FD4"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Керамоблок товщиною 250 мм/</w:t>
            </w:r>
            <w:r w:rsidRPr="001164E2">
              <w:rPr>
                <w:rFonts w:ascii="Times New Roman" w:hAnsi="Times New Roman" w:cs="Times New Roman"/>
                <w:sz w:val="21"/>
                <w:szCs w:val="21"/>
              </w:rPr>
              <w:t xml:space="preserve"> цегли повнотілої керамічної звичайної М 100</w:t>
            </w:r>
          </w:p>
        </w:tc>
      </w:tr>
      <w:tr w:rsidR="00103EC5" w:rsidRPr="001164E2" w14:paraId="19252189" w14:textId="77777777" w:rsidTr="00C71F57">
        <w:trPr>
          <w:trHeight w:val="27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6F78C68"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Перегородки:</w:t>
            </w:r>
          </w:p>
        </w:tc>
        <w:tc>
          <w:tcPr>
            <w:tcW w:w="4760" w:type="dxa"/>
            <w:gridSpan w:val="2"/>
            <w:shd w:val="clear" w:color="auto" w:fill="auto"/>
            <w:vAlign w:val="center"/>
          </w:tcPr>
          <w:p w14:paraId="21D23AC3" w14:textId="6B4C905B"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Цегла.</w:t>
            </w:r>
          </w:p>
        </w:tc>
      </w:tr>
      <w:tr w:rsidR="00103EC5" w:rsidRPr="001164E2" w14:paraId="3173BA7C"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0843E51"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2" w:name="n71"/>
            <w:bookmarkStart w:id="23" w:name="n72"/>
            <w:bookmarkEnd w:id="22"/>
            <w:bookmarkEnd w:id="23"/>
            <w:r w:rsidRPr="001164E2">
              <w:rPr>
                <w:rFonts w:ascii="Times New Roman" w:hAnsi="Times New Roman" w:cs="Times New Roman"/>
                <w:sz w:val="21"/>
                <w:szCs w:val="21"/>
                <w:shd w:val="clear" w:color="auto" w:fill="FFFFFF"/>
              </w:rPr>
              <w:t>Балкони:</w:t>
            </w:r>
          </w:p>
        </w:tc>
        <w:tc>
          <w:tcPr>
            <w:tcW w:w="4760" w:type="dxa"/>
            <w:gridSpan w:val="2"/>
            <w:shd w:val="clear" w:color="auto" w:fill="auto"/>
            <w:vAlign w:val="center"/>
          </w:tcPr>
          <w:p w14:paraId="2C577016" w14:textId="734AD2D0"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eastAsia="Times New Roman" w:hAnsi="Times New Roman" w:cs="Times New Roman"/>
                <w:sz w:val="21"/>
                <w:szCs w:val="21"/>
                <w:lang w:eastAsia="uk-UA"/>
              </w:rPr>
              <w:t>Влаштовується.</w:t>
            </w:r>
          </w:p>
        </w:tc>
      </w:tr>
      <w:tr w:rsidR="00103EC5" w:rsidRPr="001164E2" w14:paraId="533F76C0"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3FC5ED41"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Лоджії:</w:t>
            </w:r>
          </w:p>
        </w:tc>
        <w:tc>
          <w:tcPr>
            <w:tcW w:w="4760" w:type="dxa"/>
            <w:gridSpan w:val="2"/>
            <w:shd w:val="clear" w:color="auto" w:fill="auto"/>
            <w:vAlign w:val="center"/>
          </w:tcPr>
          <w:p w14:paraId="272BB806" w14:textId="18867B2A"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103EC5" w:rsidRPr="001164E2" w14:paraId="74F301AB"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4BB82E9"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Тераси:</w:t>
            </w:r>
          </w:p>
        </w:tc>
        <w:tc>
          <w:tcPr>
            <w:tcW w:w="4760" w:type="dxa"/>
            <w:gridSpan w:val="2"/>
            <w:shd w:val="clear" w:color="auto" w:fill="auto"/>
            <w:vAlign w:val="center"/>
          </w:tcPr>
          <w:p w14:paraId="6899F258" w14:textId="7A2FA8A3"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103EC5" w:rsidRPr="001164E2" w14:paraId="772B8C06"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2993E5F3"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Покривання підлоги:</w:t>
            </w:r>
          </w:p>
        </w:tc>
        <w:tc>
          <w:tcPr>
            <w:tcW w:w="4760" w:type="dxa"/>
            <w:gridSpan w:val="2"/>
            <w:shd w:val="clear" w:color="auto" w:fill="auto"/>
            <w:vAlign w:val="center"/>
          </w:tcPr>
          <w:p w14:paraId="29E95340" w14:textId="11655FC4"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14D29B47" w14:textId="77777777" w:rsidTr="00C71F57">
        <w:trPr>
          <w:trHeight w:val="30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CA7B0D9"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4" w:name="n73"/>
            <w:bookmarkStart w:id="25" w:name="n76"/>
            <w:bookmarkEnd w:id="24"/>
            <w:bookmarkEnd w:id="25"/>
            <w:r w:rsidRPr="001164E2">
              <w:rPr>
                <w:rFonts w:ascii="Times New Roman" w:hAnsi="Times New Roman" w:cs="Times New Roman"/>
                <w:sz w:val="21"/>
                <w:szCs w:val="21"/>
                <w:shd w:val="clear" w:color="auto" w:fill="FFFFFF"/>
              </w:rPr>
              <w:t>Опорядження та покривання стін:</w:t>
            </w:r>
          </w:p>
        </w:tc>
        <w:tc>
          <w:tcPr>
            <w:tcW w:w="4760" w:type="dxa"/>
            <w:gridSpan w:val="2"/>
            <w:shd w:val="clear" w:color="auto" w:fill="auto"/>
            <w:vAlign w:val="center"/>
          </w:tcPr>
          <w:p w14:paraId="2838599D" w14:textId="7917A111"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103EC5" w:rsidRPr="001164E2" w14:paraId="312E9125" w14:textId="77777777" w:rsidTr="00C71F57">
        <w:trPr>
          <w:trHeight w:val="518"/>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E9BB1F4"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6" w:name="n77"/>
            <w:bookmarkEnd w:id="26"/>
            <w:r w:rsidRPr="001164E2">
              <w:rPr>
                <w:rFonts w:ascii="Times New Roman" w:hAnsi="Times New Roman" w:cs="Times New Roman"/>
                <w:sz w:val="21"/>
                <w:szCs w:val="21"/>
                <w:shd w:val="clear" w:color="auto" w:fill="FFFFFF"/>
              </w:rPr>
              <w:t>Опорядження та покривання перегородок:</w:t>
            </w:r>
          </w:p>
        </w:tc>
        <w:tc>
          <w:tcPr>
            <w:tcW w:w="4760" w:type="dxa"/>
            <w:gridSpan w:val="2"/>
            <w:shd w:val="clear" w:color="auto" w:fill="auto"/>
            <w:vAlign w:val="center"/>
          </w:tcPr>
          <w:p w14:paraId="6606E290" w14:textId="1A8AF23A"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Гіпсова штукатурка.</w:t>
            </w:r>
          </w:p>
        </w:tc>
      </w:tr>
      <w:tr w:rsidR="00103EC5" w:rsidRPr="001164E2" w14:paraId="3E5EF4B2" w14:textId="77777777" w:rsidTr="00C71F57">
        <w:trPr>
          <w:trHeight w:val="31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2830252"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Опорядження та покривання стелі:</w:t>
            </w:r>
          </w:p>
        </w:tc>
        <w:tc>
          <w:tcPr>
            <w:tcW w:w="4760" w:type="dxa"/>
            <w:gridSpan w:val="2"/>
            <w:shd w:val="clear" w:color="auto" w:fill="auto"/>
            <w:vAlign w:val="center"/>
          </w:tcPr>
          <w:p w14:paraId="56FCE160" w14:textId="5F7B6805"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49FB1697" w14:textId="77777777" w:rsidTr="00C71F57">
        <w:trPr>
          <w:trHeight w:val="31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BDE1BD1"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Сходи (при багаторівневих об’єктах):</w:t>
            </w:r>
          </w:p>
        </w:tc>
        <w:tc>
          <w:tcPr>
            <w:tcW w:w="4760" w:type="dxa"/>
            <w:gridSpan w:val="2"/>
            <w:shd w:val="clear" w:color="auto" w:fill="auto"/>
            <w:vAlign w:val="center"/>
          </w:tcPr>
          <w:p w14:paraId="72DE01E1" w14:textId="1C527690"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103EC5" w:rsidRPr="001164E2" w14:paraId="35E93AA9" w14:textId="77777777" w:rsidTr="00C71F57">
        <w:trPr>
          <w:trHeight w:val="37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09E7074"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7" w:name="n78"/>
            <w:bookmarkStart w:id="28" w:name="n79"/>
            <w:bookmarkStart w:id="29" w:name="n80"/>
            <w:bookmarkEnd w:id="27"/>
            <w:bookmarkEnd w:id="28"/>
            <w:bookmarkEnd w:id="29"/>
            <w:r w:rsidRPr="001164E2">
              <w:rPr>
                <w:rFonts w:ascii="Times New Roman" w:hAnsi="Times New Roman" w:cs="Times New Roman"/>
                <w:sz w:val="21"/>
                <w:szCs w:val="21"/>
                <w:shd w:val="clear" w:color="auto" w:fill="FFFFFF"/>
              </w:rPr>
              <w:t>Вікна (заповнення віконних прорізів):</w:t>
            </w:r>
          </w:p>
        </w:tc>
        <w:tc>
          <w:tcPr>
            <w:tcW w:w="4760" w:type="dxa"/>
            <w:gridSpan w:val="2"/>
            <w:shd w:val="clear" w:color="auto" w:fill="auto"/>
            <w:vAlign w:val="center"/>
          </w:tcPr>
          <w:p w14:paraId="194CE490" w14:textId="73036C5C" w:rsidR="00103EC5" w:rsidRPr="001164E2" w:rsidRDefault="002656D2"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Алюмінієві</w:t>
            </w:r>
            <w:r w:rsidR="00103EC5" w:rsidRPr="001164E2">
              <w:rPr>
                <w:rFonts w:ascii="Times New Roman" w:hAnsi="Times New Roman" w:cs="Times New Roman"/>
                <w:sz w:val="21"/>
                <w:szCs w:val="21"/>
                <w:shd w:val="clear" w:color="auto" w:fill="FFFFFF"/>
              </w:rPr>
              <w:t>.</w:t>
            </w:r>
          </w:p>
        </w:tc>
      </w:tr>
      <w:tr w:rsidR="00103EC5" w:rsidRPr="001164E2" w14:paraId="2FBFAA16"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F7C30C6"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30" w:name="n81"/>
            <w:bookmarkEnd w:id="30"/>
            <w:r w:rsidRPr="001164E2">
              <w:rPr>
                <w:rFonts w:ascii="Times New Roman" w:hAnsi="Times New Roman" w:cs="Times New Roman"/>
                <w:sz w:val="21"/>
                <w:szCs w:val="21"/>
                <w:shd w:val="clear" w:color="auto" w:fill="FFFFFF"/>
              </w:rPr>
              <w:t>Вхідні двері:</w:t>
            </w:r>
          </w:p>
        </w:tc>
        <w:tc>
          <w:tcPr>
            <w:tcW w:w="4760" w:type="dxa"/>
            <w:gridSpan w:val="2"/>
            <w:shd w:val="clear" w:color="auto" w:fill="auto"/>
            <w:vAlign w:val="center"/>
          </w:tcPr>
          <w:p w14:paraId="6A67EB6D" w14:textId="2CB5F8CA"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r w:rsidR="00325CF0" w:rsidRPr="001164E2">
              <w:rPr>
                <w:rFonts w:ascii="Times New Roman" w:hAnsi="Times New Roman" w:cs="Times New Roman"/>
                <w:sz w:val="21"/>
                <w:szCs w:val="21"/>
                <w:shd w:val="clear" w:color="auto" w:fill="FFFFFF"/>
              </w:rPr>
              <w:t xml:space="preserve"> (броньовані)</w:t>
            </w:r>
            <w:r w:rsidRPr="001164E2">
              <w:rPr>
                <w:rFonts w:ascii="Times New Roman" w:hAnsi="Times New Roman" w:cs="Times New Roman"/>
                <w:sz w:val="21"/>
                <w:szCs w:val="21"/>
                <w:shd w:val="clear" w:color="auto" w:fill="FFFFFF"/>
              </w:rPr>
              <w:t>.</w:t>
            </w:r>
          </w:p>
        </w:tc>
      </w:tr>
      <w:tr w:rsidR="00103EC5" w:rsidRPr="001164E2" w14:paraId="53821E9C"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6ECE0A3"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Заповнення дверних прорізів у внутрішніх стінах, перегородках:</w:t>
            </w:r>
          </w:p>
        </w:tc>
        <w:tc>
          <w:tcPr>
            <w:tcW w:w="4760" w:type="dxa"/>
            <w:gridSpan w:val="2"/>
            <w:shd w:val="clear" w:color="auto" w:fill="auto"/>
            <w:vAlign w:val="center"/>
          </w:tcPr>
          <w:p w14:paraId="2872B478" w14:textId="35B7CC74"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225BEA2E"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1DD174C"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Заповнення дверних прорізів у зовнішніх огороджувальних конструкціях:</w:t>
            </w:r>
          </w:p>
        </w:tc>
        <w:tc>
          <w:tcPr>
            <w:tcW w:w="4760" w:type="dxa"/>
            <w:gridSpan w:val="2"/>
            <w:shd w:val="clear" w:color="auto" w:fill="auto"/>
            <w:vAlign w:val="center"/>
          </w:tcPr>
          <w:p w14:paraId="59D3832B" w14:textId="672B58CD"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4DDB1CCA"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3B33AD38"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Вбудовані шафи та антресолі:</w:t>
            </w:r>
          </w:p>
        </w:tc>
        <w:tc>
          <w:tcPr>
            <w:tcW w:w="4760" w:type="dxa"/>
            <w:gridSpan w:val="2"/>
            <w:shd w:val="clear" w:color="auto" w:fill="auto"/>
            <w:vAlign w:val="center"/>
          </w:tcPr>
          <w:p w14:paraId="48891443" w14:textId="04FAA870"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9F5963" w:rsidRPr="001164E2" w14:paraId="637355AD" w14:textId="77777777" w:rsidTr="009F5963">
        <w:trPr>
          <w:trHeight w:val="15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9EC520A"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Інженерне обладнання:</w:t>
            </w:r>
          </w:p>
        </w:tc>
        <w:tc>
          <w:tcPr>
            <w:tcW w:w="4760" w:type="dxa"/>
            <w:gridSpan w:val="2"/>
            <w:tcBorders>
              <w:top w:val="single" w:sz="4" w:space="0" w:color="auto"/>
              <w:left w:val="single" w:sz="4" w:space="0" w:color="auto"/>
              <w:bottom w:val="single" w:sz="4" w:space="0" w:color="auto"/>
              <w:right w:val="single" w:sz="4" w:space="0" w:color="auto"/>
            </w:tcBorders>
            <w:vAlign w:val="center"/>
            <w:hideMark/>
          </w:tcPr>
          <w:p w14:paraId="2A142F9D"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Опис:</w:t>
            </w:r>
          </w:p>
        </w:tc>
      </w:tr>
      <w:tr w:rsidR="00E65916" w:rsidRPr="001164E2" w14:paraId="4A733D43" w14:textId="77777777" w:rsidTr="00FA3729">
        <w:trPr>
          <w:trHeight w:val="15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AAABE2A" w14:textId="77777777" w:rsidR="00E65916" w:rsidRPr="001164E2" w:rsidRDefault="00E65916" w:rsidP="00E65916">
            <w:pPr>
              <w:spacing w:after="0" w:line="240" w:lineRule="auto"/>
              <w:jc w:val="both"/>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опалення (теплопостачання):</w:t>
            </w:r>
          </w:p>
        </w:tc>
        <w:tc>
          <w:tcPr>
            <w:tcW w:w="4760" w:type="dxa"/>
            <w:gridSpan w:val="2"/>
            <w:shd w:val="clear" w:color="auto" w:fill="auto"/>
            <w:vAlign w:val="center"/>
          </w:tcPr>
          <w:p w14:paraId="634E35CF" w14:textId="4C91CACC"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Теплопостачання від двоконтурного котла.</w:t>
            </w:r>
          </w:p>
        </w:tc>
      </w:tr>
      <w:tr w:rsidR="00E65916" w:rsidRPr="001164E2" w14:paraId="21F4DAE0" w14:textId="77777777" w:rsidTr="00FA3729">
        <w:trPr>
          <w:trHeight w:val="213"/>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201FEDE"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водопостачання:</w:t>
            </w:r>
          </w:p>
        </w:tc>
        <w:tc>
          <w:tcPr>
            <w:tcW w:w="4760" w:type="dxa"/>
            <w:gridSpan w:val="2"/>
            <w:shd w:val="clear" w:color="auto" w:fill="auto"/>
            <w:vAlign w:val="center"/>
          </w:tcPr>
          <w:p w14:paraId="619B6815" w14:textId="101DC7E2"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E65916" w:rsidRPr="001164E2" w14:paraId="19E80577" w14:textId="77777777" w:rsidTr="00FA3729">
        <w:trPr>
          <w:trHeight w:val="213"/>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97D96C5"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гарячого водопостачання:</w:t>
            </w:r>
          </w:p>
        </w:tc>
        <w:tc>
          <w:tcPr>
            <w:tcW w:w="4760" w:type="dxa"/>
            <w:gridSpan w:val="2"/>
            <w:shd w:val="clear" w:color="auto" w:fill="auto"/>
            <w:vAlign w:val="center"/>
          </w:tcPr>
          <w:p w14:paraId="720DE3C6" w14:textId="6189DF6C" w:rsidR="00E65916" w:rsidRPr="001164E2" w:rsidRDefault="00E65916" w:rsidP="00E65916">
            <w:pPr>
              <w:pStyle w:val="a8"/>
              <w:spacing w:line="254" w:lineRule="auto"/>
              <w:jc w:val="center"/>
              <w:rPr>
                <w:rFonts w:ascii="Times New Roman" w:hAnsi="Times New Roman" w:cs="Times New Roman"/>
                <w:sz w:val="21"/>
                <w:szCs w:val="21"/>
                <w:highlight w:val="yellow"/>
                <w:shd w:val="clear" w:color="auto" w:fill="FFFFFF"/>
              </w:rPr>
            </w:pPr>
            <w:r w:rsidRPr="001164E2">
              <w:rPr>
                <w:rFonts w:ascii="Times New Roman" w:eastAsia="Times New Roman" w:hAnsi="Times New Roman" w:cs="Times New Roman"/>
                <w:sz w:val="21"/>
                <w:szCs w:val="21"/>
                <w:lang w:eastAsia="uk-UA"/>
              </w:rPr>
              <w:t>Гаряче водопостачання квартир – від двоконтурних котлів. Трубопроводи гарячого водопостачання – із поліетиленових труб.</w:t>
            </w:r>
          </w:p>
        </w:tc>
      </w:tr>
      <w:tr w:rsidR="00E65916" w:rsidRPr="001164E2" w14:paraId="1468D503" w14:textId="77777777" w:rsidTr="00FA3729">
        <w:trPr>
          <w:trHeight w:val="23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7526544F"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31" w:name="n88"/>
            <w:bookmarkStart w:id="32" w:name="n89"/>
            <w:bookmarkEnd w:id="31"/>
            <w:bookmarkEnd w:id="32"/>
            <w:r w:rsidRPr="001164E2">
              <w:rPr>
                <w:rFonts w:ascii="Times New Roman" w:hAnsi="Times New Roman" w:cs="Times New Roman"/>
                <w:sz w:val="21"/>
                <w:szCs w:val="21"/>
                <w:shd w:val="clear" w:color="auto" w:fill="FFFFFF"/>
              </w:rPr>
              <w:t>Системи водовідведення та каналізації:</w:t>
            </w:r>
          </w:p>
        </w:tc>
        <w:tc>
          <w:tcPr>
            <w:tcW w:w="4760" w:type="dxa"/>
            <w:gridSpan w:val="2"/>
            <w:shd w:val="clear" w:color="auto" w:fill="auto"/>
            <w:vAlign w:val="center"/>
          </w:tcPr>
          <w:p w14:paraId="5A7D4FBC" w14:textId="014D2687"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E65916" w:rsidRPr="001164E2" w14:paraId="1399BCB7" w14:textId="77777777" w:rsidTr="00FA3729">
        <w:trPr>
          <w:trHeight w:val="23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14C09548"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Охолодження та кондиціювання:</w:t>
            </w:r>
          </w:p>
        </w:tc>
        <w:tc>
          <w:tcPr>
            <w:tcW w:w="4760" w:type="dxa"/>
            <w:gridSpan w:val="2"/>
            <w:shd w:val="clear" w:color="auto" w:fill="auto"/>
            <w:vAlign w:val="center"/>
          </w:tcPr>
          <w:p w14:paraId="3B2B9FAE" w14:textId="07CBB8ED"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2DCFC61F" w14:textId="77777777" w:rsidTr="00FA3729">
        <w:trPr>
          <w:trHeight w:val="30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0BE97E8B"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33" w:name="n90"/>
            <w:bookmarkStart w:id="34" w:name="n91"/>
            <w:bookmarkEnd w:id="33"/>
            <w:bookmarkEnd w:id="34"/>
            <w:r w:rsidRPr="001164E2">
              <w:rPr>
                <w:rFonts w:ascii="Times New Roman" w:hAnsi="Times New Roman" w:cs="Times New Roman"/>
                <w:sz w:val="21"/>
                <w:szCs w:val="21"/>
                <w:shd w:val="clear" w:color="auto" w:fill="FFFFFF"/>
              </w:rPr>
              <w:t>Газопостачання:</w:t>
            </w:r>
          </w:p>
        </w:tc>
        <w:tc>
          <w:tcPr>
            <w:tcW w:w="4760" w:type="dxa"/>
            <w:gridSpan w:val="2"/>
            <w:shd w:val="clear" w:color="auto" w:fill="auto"/>
            <w:vAlign w:val="center"/>
          </w:tcPr>
          <w:p w14:paraId="17A8479B" w14:textId="2D821233"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E65916" w:rsidRPr="001164E2" w14:paraId="0853A39F" w14:textId="77777777" w:rsidTr="00FA3729">
        <w:trPr>
          <w:trHeight w:val="239"/>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16F071AD"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Електропостачання:</w:t>
            </w:r>
          </w:p>
        </w:tc>
        <w:tc>
          <w:tcPr>
            <w:tcW w:w="4760" w:type="dxa"/>
            <w:gridSpan w:val="2"/>
            <w:shd w:val="clear" w:color="auto" w:fill="auto"/>
            <w:vAlign w:val="center"/>
          </w:tcPr>
          <w:p w14:paraId="2145A83B" w14:textId="7200F30C"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Забезпечується електропостачання до квартирного електрощитка та ввід в квартиру.</w:t>
            </w:r>
          </w:p>
        </w:tc>
      </w:tr>
      <w:tr w:rsidR="00E65916" w:rsidRPr="001164E2" w14:paraId="2C19FF5F" w14:textId="77777777" w:rsidTr="00FA3729">
        <w:trPr>
          <w:trHeight w:val="27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0BB8C97B"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Вентиляція:</w:t>
            </w:r>
          </w:p>
        </w:tc>
        <w:tc>
          <w:tcPr>
            <w:tcW w:w="4760" w:type="dxa"/>
            <w:gridSpan w:val="2"/>
            <w:shd w:val="clear" w:color="auto" w:fill="auto"/>
            <w:vAlign w:val="center"/>
          </w:tcPr>
          <w:p w14:paraId="4B16286F" w14:textId="2979049D"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Природна.</w:t>
            </w:r>
          </w:p>
        </w:tc>
      </w:tr>
      <w:tr w:rsidR="00E65916" w:rsidRPr="001164E2" w14:paraId="197A1385"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7C669934"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35" w:name="n92"/>
            <w:bookmarkStart w:id="36" w:name="n93"/>
            <w:bookmarkStart w:id="37" w:name="n94"/>
            <w:bookmarkEnd w:id="35"/>
            <w:bookmarkEnd w:id="36"/>
            <w:bookmarkEnd w:id="37"/>
            <w:r w:rsidRPr="001164E2">
              <w:rPr>
                <w:rFonts w:ascii="Times New Roman" w:hAnsi="Times New Roman" w:cs="Times New Roman"/>
                <w:sz w:val="21"/>
                <w:szCs w:val="21"/>
                <w:shd w:val="clear" w:color="auto" w:fill="FFFFFF"/>
              </w:rPr>
              <w:t>Домофон</w:t>
            </w:r>
            <w:bookmarkStart w:id="38" w:name="n99"/>
            <w:bookmarkEnd w:id="38"/>
            <w:r w:rsidRPr="001164E2">
              <w:rPr>
                <w:rFonts w:ascii="Times New Roman" w:hAnsi="Times New Roman" w:cs="Times New Roman"/>
                <w:sz w:val="21"/>
                <w:szCs w:val="21"/>
                <w:shd w:val="clear" w:color="auto" w:fill="FFFFFF"/>
              </w:rPr>
              <w:t>:</w:t>
            </w:r>
          </w:p>
        </w:tc>
        <w:tc>
          <w:tcPr>
            <w:tcW w:w="4760" w:type="dxa"/>
            <w:gridSpan w:val="2"/>
            <w:shd w:val="clear" w:color="auto" w:fill="auto"/>
            <w:vAlign w:val="center"/>
          </w:tcPr>
          <w:p w14:paraId="07105ADA" w14:textId="22B2D6D3"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Прокладається кабель (обладнання не встановлюється).</w:t>
            </w:r>
          </w:p>
        </w:tc>
      </w:tr>
      <w:tr w:rsidR="00E65916" w:rsidRPr="001164E2" w14:paraId="7DADD6BC"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7B4BA33D"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Автоматизація та диспетчеризація:</w:t>
            </w:r>
          </w:p>
        </w:tc>
        <w:tc>
          <w:tcPr>
            <w:tcW w:w="4760" w:type="dxa"/>
            <w:gridSpan w:val="2"/>
            <w:shd w:val="clear" w:color="auto" w:fill="auto"/>
            <w:vAlign w:val="center"/>
          </w:tcPr>
          <w:p w14:paraId="1FC257C5" w14:textId="41E823AF"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580CFEDB"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1113F704"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Слабкострумні пристрої:</w:t>
            </w:r>
          </w:p>
        </w:tc>
        <w:tc>
          <w:tcPr>
            <w:tcW w:w="4760" w:type="dxa"/>
            <w:gridSpan w:val="2"/>
            <w:shd w:val="clear" w:color="auto" w:fill="auto"/>
            <w:vAlign w:val="center"/>
          </w:tcPr>
          <w:p w14:paraId="45F80CB9" w14:textId="01ADD1E9"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E65916" w:rsidRPr="001164E2" w14:paraId="77F9619D"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0599F5BF"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зв'язку та сигналізації:</w:t>
            </w:r>
          </w:p>
        </w:tc>
        <w:tc>
          <w:tcPr>
            <w:tcW w:w="4760" w:type="dxa"/>
            <w:gridSpan w:val="2"/>
            <w:shd w:val="clear" w:color="auto" w:fill="auto"/>
            <w:vAlign w:val="center"/>
          </w:tcPr>
          <w:p w14:paraId="7E756039" w14:textId="045A8940"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68EFCAC4" w14:textId="77777777" w:rsidTr="00FA3729">
        <w:trPr>
          <w:trHeight w:val="21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3522CE6E"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39" w:name="n95"/>
            <w:bookmarkStart w:id="40" w:name="n96"/>
            <w:bookmarkStart w:id="41" w:name="n97"/>
            <w:bookmarkStart w:id="42" w:name="n98"/>
            <w:bookmarkEnd w:id="39"/>
            <w:bookmarkEnd w:id="40"/>
            <w:bookmarkEnd w:id="41"/>
            <w:bookmarkEnd w:id="42"/>
            <w:r w:rsidRPr="001164E2">
              <w:rPr>
                <w:rFonts w:ascii="Times New Roman" w:hAnsi="Times New Roman" w:cs="Times New Roman"/>
                <w:sz w:val="21"/>
                <w:szCs w:val="21"/>
                <w:shd w:val="clear" w:color="auto" w:fill="FFFFFF"/>
              </w:rPr>
              <w:t>Електронні комунікаційні мережі:</w:t>
            </w:r>
          </w:p>
        </w:tc>
        <w:tc>
          <w:tcPr>
            <w:tcW w:w="4760" w:type="dxa"/>
            <w:gridSpan w:val="2"/>
            <w:shd w:val="clear" w:color="auto" w:fill="auto"/>
            <w:vAlign w:val="center"/>
          </w:tcPr>
          <w:p w14:paraId="13561852" w14:textId="2050192C"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Наявні (інтернет кабель).</w:t>
            </w:r>
          </w:p>
        </w:tc>
      </w:tr>
      <w:tr w:rsidR="00E65916" w:rsidRPr="001164E2" w14:paraId="7212D01F" w14:textId="77777777" w:rsidTr="00FA3729">
        <w:trPr>
          <w:trHeight w:val="21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242BE42"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протипожежного захисту:</w:t>
            </w:r>
          </w:p>
        </w:tc>
        <w:tc>
          <w:tcPr>
            <w:tcW w:w="4760" w:type="dxa"/>
            <w:gridSpan w:val="2"/>
            <w:shd w:val="clear" w:color="auto" w:fill="auto"/>
            <w:vAlign w:val="center"/>
          </w:tcPr>
          <w:p w14:paraId="6589C9E2" w14:textId="3BE26AF1"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072027F6" w14:textId="77777777" w:rsidTr="00FA3729">
        <w:trPr>
          <w:trHeight w:val="21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6C71A1D"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Сантехнічне обладнання:</w:t>
            </w:r>
          </w:p>
        </w:tc>
        <w:tc>
          <w:tcPr>
            <w:tcW w:w="4760" w:type="dxa"/>
            <w:gridSpan w:val="2"/>
            <w:shd w:val="clear" w:color="auto" w:fill="auto"/>
            <w:vAlign w:val="center"/>
          </w:tcPr>
          <w:p w14:paraId="2F41B742" w14:textId="782D7275"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встановлюється.</w:t>
            </w:r>
          </w:p>
        </w:tc>
      </w:tr>
    </w:tbl>
    <w:p w14:paraId="77A9B8B1" w14:textId="3661A7F2"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г) ідентифікатор об’єкта будівництва (майбутнього об’єкта нерухомості) в Єдиній державній електронній системі у сфері будівництва:</w:t>
      </w:r>
      <w:r w:rsidRPr="001164E2">
        <w:rPr>
          <w:rFonts w:ascii="Times New Roman" w:hAnsi="Times New Roman" w:cs="Times New Roman"/>
          <w:sz w:val="21"/>
          <w:szCs w:val="21"/>
        </w:rPr>
        <w:t xml:space="preserve"> </w:t>
      </w:r>
      <w:r w:rsidR="00B20697" w:rsidRPr="001164E2">
        <w:rPr>
          <w:rFonts w:ascii="Times New Roman" w:hAnsi="Times New Roman" w:cs="Times New Roman"/>
          <w:sz w:val="21"/>
          <w:szCs w:val="21"/>
          <w:highlight w:val="yellow"/>
        </w:rPr>
        <w:t>___________________________</w:t>
      </w:r>
      <w:r w:rsidRPr="001164E2">
        <w:rPr>
          <w:rFonts w:ascii="Times New Roman" w:eastAsia="Times New Roman" w:hAnsi="Times New Roman" w:cs="Times New Roman"/>
          <w:b/>
          <w:bCs/>
          <w:sz w:val="21"/>
          <w:szCs w:val="21"/>
          <w:highlight w:val="yellow"/>
          <w:lang w:eastAsia="uk-UA"/>
        </w:rPr>
        <w:t>;</w:t>
      </w:r>
    </w:p>
    <w:p w14:paraId="451F6493" w14:textId="3534690A"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lastRenderedPageBreak/>
        <w:t>ґ) номер відомостей про спеціальне майнове право на майбутній об’єкт нерухомості у Державному реєстрі речових прав на нерухоме майно:</w:t>
      </w:r>
      <w:r w:rsidRPr="001164E2">
        <w:rPr>
          <w:rFonts w:ascii="Times New Roman" w:hAnsi="Times New Roman" w:cs="Times New Roman"/>
          <w:sz w:val="21"/>
          <w:szCs w:val="21"/>
        </w:rPr>
        <w:t xml:space="preserve"> </w:t>
      </w:r>
      <w:r w:rsidR="00AF3705">
        <w:rPr>
          <w:rFonts w:ascii="Times New Roman" w:eastAsia="TimesNewRomanPS-BoldMT" w:hAnsi="Times New Roman" w:cs="Times New Roman"/>
          <w:b/>
          <w:bCs/>
          <w:sz w:val="21"/>
          <w:szCs w:val="21"/>
        </w:rPr>
        <w:t>______________</w:t>
      </w:r>
      <w:r w:rsidRPr="001164E2">
        <w:rPr>
          <w:rFonts w:ascii="Times New Roman" w:eastAsia="TimesNewRomanPS-BoldMT" w:hAnsi="Times New Roman" w:cs="Times New Roman"/>
          <w:b/>
          <w:bCs/>
          <w:sz w:val="21"/>
          <w:szCs w:val="21"/>
        </w:rPr>
        <w:t xml:space="preserve">, </w:t>
      </w:r>
      <w:r w:rsidRPr="001164E2">
        <w:rPr>
          <w:rFonts w:ascii="Times New Roman" w:eastAsia="Times New Roman" w:hAnsi="Times New Roman" w:cs="Times New Roman"/>
          <w:b/>
          <w:bCs/>
          <w:sz w:val="21"/>
          <w:szCs w:val="21"/>
          <w:lang w:eastAsia="uk-UA"/>
        </w:rPr>
        <w:t>реєстраційний номер об’єкта нерухомого майна:</w:t>
      </w:r>
      <w:r w:rsidRPr="001164E2">
        <w:rPr>
          <w:rFonts w:ascii="Times New Roman" w:hAnsi="Times New Roman" w:cs="Times New Roman"/>
          <w:b/>
          <w:bCs/>
          <w:sz w:val="21"/>
          <w:szCs w:val="21"/>
        </w:rPr>
        <w:t xml:space="preserve"> </w:t>
      </w:r>
      <w:r w:rsidR="00AF3705">
        <w:rPr>
          <w:rFonts w:ascii="Times New Roman" w:eastAsia="TimesNewRomanPSMT" w:hAnsi="Times New Roman" w:cs="Times New Roman"/>
          <w:b/>
          <w:bCs/>
          <w:sz w:val="21"/>
          <w:szCs w:val="21"/>
        </w:rPr>
        <w:t>_______________</w:t>
      </w:r>
      <w:r w:rsidRPr="001164E2">
        <w:rPr>
          <w:rFonts w:ascii="Times New Roman" w:eastAsia="Times New Roman" w:hAnsi="Times New Roman" w:cs="Times New Roman"/>
          <w:b/>
          <w:bCs/>
          <w:sz w:val="21"/>
          <w:szCs w:val="21"/>
          <w:lang w:eastAsia="uk-UA"/>
        </w:rPr>
        <w:t>.</w:t>
      </w:r>
    </w:p>
    <w:p w14:paraId="6062220F"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1.14. Графічне зображення схеми будівельного плану майбутнього об’єкта нерухомості із зазначенням назви та площі всіх його приміщень, розміщення об’єкта на поверсі:</w:t>
      </w:r>
      <w:r w:rsidRPr="001164E2">
        <w:rPr>
          <w:rFonts w:ascii="Times New Roman" w:eastAsia="Times New Roman" w:hAnsi="Times New Roman" w:cs="Times New Roman"/>
          <w:sz w:val="21"/>
          <w:szCs w:val="21"/>
          <w:lang w:eastAsia="uk-UA"/>
        </w:rPr>
        <w:t xml:space="preserve"> вказане у</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Додатку № 2 до цього Договору, який є його невід’ємною частиною.</w:t>
      </w:r>
    </w:p>
    <w:p w14:paraId="2FC17E4E"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1.15. </w:t>
      </w:r>
      <w:r w:rsidRPr="001164E2">
        <w:rPr>
          <w:rFonts w:ascii="Times New Roman" w:eastAsia="Times New Roman" w:hAnsi="Times New Roman" w:cs="Times New Roman"/>
          <w:sz w:val="21"/>
          <w:szCs w:val="21"/>
          <w:lang w:eastAsia="uk-UA"/>
        </w:rPr>
        <w:t>На майбутній об’єкт нерухомості, який є предметом цього Договору, відсутні речові права третіх осіб та обтяження речових прав, що підтверджується Інформаційними довідками з Державного реєстру речових прав на нерухоме майно та Реєстру прав власності на нерухоме майно, Державного реєстру іпотек Єдиного реєстру заборони відчуження об’єктів нерухомого майна.</w:t>
      </w:r>
    </w:p>
    <w:p w14:paraId="2D173C8C" w14:textId="26441E56"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Вище перелічені довідки сформовані приватним нотаріусом </w:t>
      </w:r>
      <w:r w:rsidR="00B20697" w:rsidRPr="001164E2">
        <w:rPr>
          <w:rFonts w:ascii="Times New Roman" w:eastAsia="Times New Roman" w:hAnsi="Times New Roman" w:cs="Times New Roman"/>
          <w:sz w:val="21"/>
          <w:szCs w:val="21"/>
          <w:lang w:eastAsia="uk-UA"/>
        </w:rPr>
        <w:t>Чернівецького</w:t>
      </w:r>
      <w:r w:rsidRPr="001164E2">
        <w:rPr>
          <w:rFonts w:ascii="Times New Roman" w:eastAsia="Times New Roman" w:hAnsi="Times New Roman" w:cs="Times New Roman"/>
          <w:sz w:val="21"/>
          <w:szCs w:val="21"/>
          <w:lang w:eastAsia="uk-UA"/>
        </w:rPr>
        <w:t xml:space="preserve"> міського нотаріального округу </w:t>
      </w:r>
      <w:r w:rsidR="00B20697" w:rsidRPr="001164E2">
        <w:rPr>
          <w:rFonts w:ascii="Times New Roman" w:eastAsia="Times New Roman" w:hAnsi="Times New Roman" w:cs="Times New Roman"/>
          <w:sz w:val="21"/>
          <w:szCs w:val="21"/>
          <w:highlight w:val="yellow"/>
          <w:lang w:eastAsia="uk-UA"/>
        </w:rPr>
        <w:t>_______________</w:t>
      </w:r>
      <w:r w:rsidRPr="001164E2">
        <w:rPr>
          <w:rFonts w:ascii="Times New Roman" w:eastAsia="Times New Roman" w:hAnsi="Times New Roman" w:cs="Times New Roman"/>
          <w:sz w:val="21"/>
          <w:szCs w:val="21"/>
          <w:lang w:eastAsia="uk-UA"/>
        </w:rPr>
        <w:t>, станом на день укладення цього Договору і зберігаються у його справах.</w:t>
      </w:r>
    </w:p>
    <w:p w14:paraId="6F7A81E6" w14:textId="0C1B8B49"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Інформація щодо боргових зобов’язань Продавця у Єдиному реєстрі боржників відсутня, що підтверджується інформацією з Єдиного реєстру боржників, сформованою приватним нотаріусом </w:t>
      </w:r>
      <w:r w:rsidR="00B20697" w:rsidRPr="001164E2">
        <w:rPr>
          <w:rFonts w:ascii="Times New Roman" w:eastAsia="Times New Roman" w:hAnsi="Times New Roman" w:cs="Times New Roman"/>
          <w:sz w:val="21"/>
          <w:szCs w:val="21"/>
          <w:lang w:eastAsia="uk-UA"/>
        </w:rPr>
        <w:t>Чернівецького</w:t>
      </w:r>
      <w:r w:rsidRPr="001164E2">
        <w:rPr>
          <w:rFonts w:ascii="Times New Roman" w:eastAsia="Times New Roman" w:hAnsi="Times New Roman" w:cs="Times New Roman"/>
          <w:sz w:val="21"/>
          <w:szCs w:val="21"/>
          <w:lang w:eastAsia="uk-UA"/>
        </w:rPr>
        <w:t xml:space="preserve"> міського нотаріального округу </w:t>
      </w:r>
      <w:r w:rsidR="00B20697" w:rsidRPr="001164E2">
        <w:rPr>
          <w:rFonts w:ascii="Times New Roman" w:eastAsia="Times New Roman" w:hAnsi="Times New Roman" w:cs="Times New Roman"/>
          <w:sz w:val="21"/>
          <w:szCs w:val="21"/>
          <w:highlight w:val="yellow"/>
          <w:lang w:eastAsia="uk-UA"/>
        </w:rPr>
        <w:t>___</w:t>
      </w:r>
      <w:r w:rsidR="00B24E5E" w:rsidRPr="001164E2">
        <w:rPr>
          <w:rFonts w:ascii="Times New Roman" w:eastAsia="Times New Roman" w:hAnsi="Times New Roman" w:cs="Times New Roman"/>
          <w:sz w:val="21"/>
          <w:szCs w:val="21"/>
          <w:highlight w:val="yellow"/>
          <w:lang w:eastAsia="uk-UA"/>
        </w:rPr>
        <w:t>__</w:t>
      </w:r>
      <w:r w:rsidR="00B20697" w:rsidRPr="001164E2">
        <w:rPr>
          <w:rFonts w:ascii="Times New Roman" w:eastAsia="Times New Roman" w:hAnsi="Times New Roman" w:cs="Times New Roman"/>
          <w:sz w:val="21"/>
          <w:szCs w:val="21"/>
          <w:highlight w:val="yellow"/>
          <w:lang w:eastAsia="uk-UA"/>
        </w:rPr>
        <w:t>_________</w:t>
      </w:r>
      <w:r w:rsidRPr="001164E2">
        <w:rPr>
          <w:rFonts w:ascii="Times New Roman" w:eastAsia="Times New Roman" w:hAnsi="Times New Roman" w:cs="Times New Roman"/>
          <w:sz w:val="21"/>
          <w:szCs w:val="21"/>
          <w:lang w:eastAsia="uk-UA"/>
        </w:rPr>
        <w:t>, станом на день укладення цього Договору.</w:t>
      </w:r>
    </w:p>
    <w:p w14:paraId="49D659DA" w14:textId="77777777" w:rsidR="009F5963" w:rsidRPr="001164E2" w:rsidRDefault="009F5963" w:rsidP="002F2025">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Відсутність факту застосування санкцій до Сторін за цим Договором, встановлених ст.4 Закону України «Про санкції», рішення про застосування яких прийняте Радою національної безпеки і оборони України та введено в дію указом Президента України, перевірено.</w:t>
      </w:r>
    </w:p>
    <w:p w14:paraId="3F41DF6E" w14:textId="77777777" w:rsidR="009F5963" w:rsidRPr="001164E2" w:rsidRDefault="009F5963" w:rsidP="002F2025">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1.16. Стислий перелік будівельних робіт, які повинні бути проведені на майбутньому об’єкті нерухомості: </w:t>
      </w:r>
      <w:r w:rsidRPr="001164E2">
        <w:rPr>
          <w:rFonts w:ascii="Times New Roman" w:eastAsia="Times New Roman" w:hAnsi="Times New Roman" w:cs="Times New Roman"/>
          <w:sz w:val="21"/>
          <w:szCs w:val="21"/>
          <w:lang w:eastAsia="uk-UA"/>
        </w:rPr>
        <w:t>визначений в описі конструктивних елементів, вказаних в підпункті «в» пункту 1.13. цього Договору.</w:t>
      </w:r>
    </w:p>
    <w:p w14:paraId="5D2553A1" w14:textId="77777777" w:rsidR="009F5963" w:rsidRPr="001164E2" w:rsidRDefault="009F5963" w:rsidP="002F2025">
      <w:pPr>
        <w:pStyle w:val="rvps2"/>
        <w:shd w:val="clear" w:color="auto" w:fill="FFFFFF"/>
        <w:spacing w:before="0" w:beforeAutospacing="0" w:after="0" w:afterAutospacing="0"/>
        <w:ind w:firstLine="567"/>
        <w:contextualSpacing/>
        <w:jc w:val="both"/>
        <w:rPr>
          <w:b/>
          <w:bCs/>
          <w:sz w:val="21"/>
          <w:szCs w:val="21"/>
        </w:rPr>
      </w:pPr>
      <w:r w:rsidRPr="001164E2">
        <w:rPr>
          <w:b/>
          <w:bCs/>
          <w:sz w:val="21"/>
          <w:szCs w:val="21"/>
        </w:rPr>
        <w:t>1.17. Перелік обладнання, яке повинно бути встановлено на майбутньому об’єкті нерухомості та передано Покупцю:</w:t>
      </w:r>
      <w:r w:rsidRPr="001164E2">
        <w:rPr>
          <w:sz w:val="21"/>
          <w:szCs w:val="21"/>
        </w:rPr>
        <w:t xml:space="preserve"> визначений в описі інженерного обладнання, вказаного в підпункті «в» пункту 1.13. цього Договору.</w:t>
      </w:r>
    </w:p>
    <w:p w14:paraId="7C062B11" w14:textId="77777777" w:rsidR="009F5963" w:rsidRPr="001164E2" w:rsidRDefault="009F5963" w:rsidP="009F5963">
      <w:pPr>
        <w:pStyle w:val="rvps2"/>
        <w:shd w:val="clear" w:color="auto" w:fill="FFFFFF"/>
        <w:spacing w:before="0" w:beforeAutospacing="0" w:after="0" w:afterAutospacing="0"/>
        <w:ind w:firstLine="567"/>
        <w:contextualSpacing/>
        <w:jc w:val="both"/>
        <w:rPr>
          <w:b/>
          <w:bCs/>
          <w:sz w:val="21"/>
          <w:szCs w:val="21"/>
        </w:rPr>
      </w:pPr>
      <w:bookmarkStart w:id="43" w:name="n289"/>
      <w:bookmarkEnd w:id="43"/>
      <w:r w:rsidRPr="001164E2">
        <w:rPr>
          <w:b/>
          <w:bCs/>
          <w:sz w:val="21"/>
          <w:szCs w:val="21"/>
        </w:rPr>
        <w:t>1.18. Стислий перелік робіт, які повинні бути проведені на об’єкті будівництва та прибудинковій території:</w:t>
      </w:r>
      <w:r w:rsidRPr="001164E2">
        <w:rPr>
          <w:sz w:val="21"/>
          <w:szCs w:val="21"/>
        </w:rPr>
        <w:t xml:space="preserve"> визначений в описі конструктивних елементів та в описі прибудинкової території, які вказані в підпункті «г» пункту 1.9. цього Договору.</w:t>
      </w:r>
    </w:p>
    <w:p w14:paraId="13AF1461" w14:textId="77777777" w:rsidR="009F5963" w:rsidRPr="001164E2" w:rsidRDefault="009F5963" w:rsidP="009F5963">
      <w:pPr>
        <w:pStyle w:val="rvps2"/>
        <w:shd w:val="clear" w:color="auto" w:fill="FFFFFF"/>
        <w:spacing w:before="0" w:beforeAutospacing="0" w:after="0" w:afterAutospacing="0"/>
        <w:ind w:firstLine="567"/>
        <w:contextualSpacing/>
        <w:jc w:val="both"/>
        <w:rPr>
          <w:b/>
          <w:bCs/>
          <w:sz w:val="21"/>
          <w:szCs w:val="21"/>
        </w:rPr>
      </w:pPr>
      <w:bookmarkStart w:id="44" w:name="n290"/>
      <w:bookmarkEnd w:id="44"/>
      <w:r w:rsidRPr="001164E2">
        <w:rPr>
          <w:b/>
          <w:bCs/>
          <w:sz w:val="21"/>
          <w:szCs w:val="21"/>
        </w:rPr>
        <w:t>1.19. Перелік обладнання, яке повинно бути встановлено на об’єкті будівництва, призначеного для забезпечення функціонування такого об’єкта після закінчення будівельних робіт та прийняття його в експлуатацію:</w:t>
      </w:r>
      <w:r w:rsidRPr="001164E2">
        <w:rPr>
          <w:sz w:val="21"/>
          <w:szCs w:val="21"/>
        </w:rPr>
        <w:t xml:space="preserve"> визначений в описі інженерного обладнання, вказаного в підпункті «г» пункту 1.9. цього Договору.</w:t>
      </w:r>
    </w:p>
    <w:p w14:paraId="3EAD819D" w14:textId="4BB7093A" w:rsidR="009F5963" w:rsidRPr="001164E2" w:rsidRDefault="009F5963" w:rsidP="002F2025">
      <w:pPr>
        <w:spacing w:after="0" w:line="240" w:lineRule="auto"/>
        <w:ind w:firstLine="567"/>
        <w:contextualSpacing/>
        <w:jc w:val="both"/>
        <w:textAlignment w:val="baseline"/>
        <w:rPr>
          <w:rFonts w:ascii="Times New Roman" w:hAnsi="Times New Roman" w:cs="Times New Roman"/>
          <w:b/>
          <w:bCs/>
          <w:sz w:val="21"/>
          <w:szCs w:val="21"/>
        </w:rPr>
      </w:pPr>
      <w:r w:rsidRPr="001164E2">
        <w:rPr>
          <w:rFonts w:ascii="Times New Roman" w:hAnsi="Times New Roman" w:cs="Times New Roman"/>
          <w:b/>
          <w:bCs/>
          <w:sz w:val="21"/>
          <w:szCs w:val="21"/>
        </w:rPr>
        <w:t xml:space="preserve">1.20. Запланований </w:t>
      </w:r>
      <w:r w:rsidRPr="001164E2">
        <w:rPr>
          <w:rFonts w:ascii="Times New Roman" w:hAnsi="Times New Roman" w:cs="Times New Roman"/>
          <w:b/>
          <w:bCs/>
          <w:color w:val="000000"/>
          <w:sz w:val="21"/>
          <w:szCs w:val="21"/>
        </w:rPr>
        <w:t>квартал та рік прийняття в експлуатації закінченого будівництвом об’єкта, у тому числі складовою частиною якого є майбутній об’єкт нерухомості, та виконання продавцем зобов’язання щодо забезпечення передачі об’єкта нерухомого майна покупцю:</w:t>
      </w:r>
      <w:r w:rsidRPr="001164E2">
        <w:rPr>
          <w:rFonts w:ascii="Times New Roman" w:hAnsi="Times New Roman" w:cs="Times New Roman"/>
          <w:color w:val="FF0000"/>
          <w:sz w:val="21"/>
          <w:szCs w:val="21"/>
        </w:rPr>
        <w:t xml:space="preserve"> </w:t>
      </w:r>
      <w:r w:rsidRPr="001164E2">
        <w:rPr>
          <w:rFonts w:ascii="Times New Roman" w:hAnsi="Times New Roman" w:cs="Times New Roman"/>
          <w:sz w:val="21"/>
          <w:szCs w:val="21"/>
        </w:rPr>
        <w:t>I (</w:t>
      </w:r>
      <w:r w:rsidR="00AF3705">
        <w:rPr>
          <w:rFonts w:ascii="Times New Roman" w:hAnsi="Times New Roman" w:cs="Times New Roman"/>
          <w:sz w:val="21"/>
          <w:szCs w:val="21"/>
        </w:rPr>
        <w:t>перший</w:t>
      </w:r>
      <w:r w:rsidRPr="001164E2">
        <w:rPr>
          <w:rFonts w:ascii="Times New Roman" w:hAnsi="Times New Roman" w:cs="Times New Roman"/>
          <w:sz w:val="21"/>
          <w:szCs w:val="21"/>
        </w:rPr>
        <w:t>) квартал 202</w:t>
      </w:r>
      <w:r w:rsidR="00AF3705">
        <w:rPr>
          <w:rFonts w:ascii="Times New Roman" w:hAnsi="Times New Roman" w:cs="Times New Roman"/>
          <w:sz w:val="21"/>
          <w:szCs w:val="21"/>
        </w:rPr>
        <w:t>7</w:t>
      </w:r>
      <w:r w:rsidRPr="001164E2">
        <w:rPr>
          <w:rFonts w:ascii="Times New Roman" w:hAnsi="Times New Roman" w:cs="Times New Roman"/>
          <w:sz w:val="21"/>
          <w:szCs w:val="21"/>
        </w:rPr>
        <w:t xml:space="preserve"> року.</w:t>
      </w:r>
    </w:p>
    <w:p w14:paraId="21523C9A" w14:textId="77777777" w:rsidR="009F5963" w:rsidRPr="001164E2" w:rsidRDefault="009F5963" w:rsidP="002F2025">
      <w:pPr>
        <w:spacing w:after="0" w:line="240" w:lineRule="auto"/>
        <w:ind w:firstLine="567"/>
        <w:contextualSpacing/>
        <w:jc w:val="center"/>
        <w:rPr>
          <w:rFonts w:ascii="Times New Roman" w:hAnsi="Times New Roman" w:cs="Times New Roman"/>
          <w:b/>
          <w:bCs/>
          <w:color w:val="000000"/>
          <w:sz w:val="21"/>
          <w:szCs w:val="21"/>
        </w:rPr>
      </w:pPr>
      <w:r w:rsidRPr="001164E2">
        <w:rPr>
          <w:rFonts w:ascii="Times New Roman" w:eastAsia="Times New Roman" w:hAnsi="Times New Roman" w:cs="Times New Roman"/>
          <w:b/>
          <w:bCs/>
          <w:sz w:val="21"/>
          <w:szCs w:val="21"/>
          <w:lang w:eastAsia="uk-UA"/>
        </w:rPr>
        <w:t>2. ЦІНА</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b/>
          <w:bCs/>
          <w:color w:val="000000"/>
          <w:sz w:val="21"/>
          <w:szCs w:val="21"/>
        </w:rPr>
        <w:t>МАЙБУТНЬОГО ОБ’ЄКТА НЕРУХОМОСТІ</w:t>
      </w:r>
    </w:p>
    <w:p w14:paraId="6AEBAE3E" w14:textId="77777777" w:rsidR="009F5963" w:rsidRPr="001164E2" w:rsidRDefault="009F5963" w:rsidP="002F2025">
      <w:pPr>
        <w:pStyle w:val="a7"/>
        <w:spacing w:after="0" w:line="240" w:lineRule="auto"/>
        <w:ind w:left="1069"/>
        <w:jc w:val="center"/>
        <w:rPr>
          <w:rFonts w:ascii="Times New Roman" w:eastAsia="Times New Roman" w:hAnsi="Times New Roman" w:cs="Times New Roman"/>
          <w:b/>
          <w:bCs/>
          <w:sz w:val="21"/>
          <w:szCs w:val="21"/>
          <w:lang w:eastAsia="uk-UA"/>
        </w:rPr>
      </w:pPr>
      <w:r w:rsidRPr="001164E2">
        <w:rPr>
          <w:rFonts w:ascii="Times New Roman" w:hAnsi="Times New Roman" w:cs="Times New Roman"/>
          <w:b/>
          <w:bCs/>
          <w:color w:val="000000"/>
          <w:sz w:val="21"/>
          <w:szCs w:val="21"/>
        </w:rPr>
        <w:t>ТА ПОРЯДОК РОЗРАХУНКІВ</w:t>
      </w:r>
    </w:p>
    <w:p w14:paraId="6E88799B" w14:textId="77777777" w:rsidR="009F5963" w:rsidRPr="001164E2" w:rsidRDefault="009F5963" w:rsidP="002F2025">
      <w:pPr>
        <w:spacing w:after="0" w:line="240" w:lineRule="auto"/>
        <w:ind w:firstLine="567"/>
        <w:contextualSpacing/>
        <w:jc w:val="both"/>
        <w:rPr>
          <w:rFonts w:ascii="Times New Roman" w:hAnsi="Times New Roman" w:cs="Times New Roman"/>
          <w:b/>
          <w:bCs/>
          <w:color w:val="000000"/>
          <w:sz w:val="21"/>
          <w:szCs w:val="21"/>
        </w:rPr>
      </w:pPr>
      <w:r w:rsidRPr="001164E2">
        <w:rPr>
          <w:rFonts w:ascii="Times New Roman" w:eastAsia="Times New Roman" w:hAnsi="Times New Roman" w:cs="Times New Roman"/>
          <w:b/>
          <w:bCs/>
          <w:sz w:val="21"/>
          <w:szCs w:val="21"/>
          <w:lang w:eastAsia="uk-UA"/>
        </w:rPr>
        <w:t>2.1.</w:t>
      </w:r>
      <w:r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b/>
          <w:bCs/>
          <w:sz w:val="21"/>
          <w:szCs w:val="21"/>
          <w:lang w:eastAsia="uk-UA"/>
        </w:rPr>
        <w:t>Ціна</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b/>
          <w:bCs/>
          <w:color w:val="000000"/>
          <w:sz w:val="21"/>
          <w:szCs w:val="21"/>
        </w:rPr>
        <w:t>майбутнього об’єкта нерухомості:</w:t>
      </w:r>
    </w:p>
    <w:p w14:paraId="04AE1D88" w14:textId="3E3063D3" w:rsidR="009F5963" w:rsidRPr="001164E2" w:rsidRDefault="009F5963" w:rsidP="002F2025">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2.1.1.</w:t>
      </w:r>
      <w:r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b/>
          <w:bCs/>
          <w:sz w:val="21"/>
          <w:szCs w:val="21"/>
          <w:lang w:eastAsia="uk-UA"/>
        </w:rPr>
        <w:t>Ціна проектної площі майбутнього об’єкта нерухомості:</w:t>
      </w:r>
      <w:r w:rsidRPr="001164E2">
        <w:rPr>
          <w:rFonts w:ascii="Times New Roman" w:eastAsia="Times New Roman" w:hAnsi="Times New Roman" w:cs="Times New Roman"/>
          <w:sz w:val="21"/>
          <w:szCs w:val="21"/>
          <w:lang w:eastAsia="uk-UA"/>
        </w:rPr>
        <w:t xml:space="preserve"> ціна 1 (одного) кв. м проектної площі Майбутнього об’єкта нерухомості </w:t>
      </w:r>
      <w:bookmarkStart w:id="45" w:name="_Hlk162958770"/>
      <w:r w:rsidRPr="001164E2">
        <w:rPr>
          <w:rFonts w:ascii="Times New Roman" w:eastAsia="Times New Roman" w:hAnsi="Times New Roman" w:cs="Times New Roman"/>
          <w:sz w:val="21"/>
          <w:szCs w:val="21"/>
          <w:lang w:eastAsia="uk-UA"/>
        </w:rPr>
        <w:t xml:space="preserve">за домовленістю Сторін </w:t>
      </w:r>
      <w:bookmarkEnd w:id="45"/>
      <w:r w:rsidRPr="001164E2">
        <w:rPr>
          <w:rFonts w:ascii="Times New Roman" w:eastAsia="Times New Roman" w:hAnsi="Times New Roman" w:cs="Times New Roman"/>
          <w:sz w:val="21"/>
          <w:szCs w:val="21"/>
          <w:lang w:eastAsia="uk-UA"/>
        </w:rPr>
        <w:t xml:space="preserve">становитиме суму в національній валюті України, що буде еквівалентна </w:t>
      </w:r>
      <w:bookmarkStart w:id="46" w:name="_Hlk187662936"/>
      <w:r w:rsidR="00767AFC" w:rsidRPr="001164E2">
        <w:rPr>
          <w:rFonts w:ascii="Times New Roman" w:eastAsia="Times New Roman" w:hAnsi="Times New Roman" w:cs="Times New Roman"/>
          <w:sz w:val="21"/>
          <w:szCs w:val="21"/>
          <w:highlight w:val="yellow"/>
          <w:lang w:eastAsia="uk-UA"/>
        </w:rPr>
        <w:t>_____</w:t>
      </w:r>
      <w:r w:rsidRPr="001164E2">
        <w:rPr>
          <w:rFonts w:ascii="Times New Roman" w:eastAsia="Times New Roman" w:hAnsi="Times New Roman" w:cs="Times New Roman"/>
          <w:b/>
          <w:bCs/>
          <w:sz w:val="21"/>
          <w:szCs w:val="21"/>
          <w:highlight w:val="yellow"/>
          <w:lang w:eastAsia="uk-UA"/>
        </w:rPr>
        <w:t xml:space="preserve"> (</w:t>
      </w:r>
      <w:r w:rsidR="00767AFC" w:rsidRPr="001164E2">
        <w:rPr>
          <w:rFonts w:ascii="Times New Roman" w:eastAsia="Times New Roman" w:hAnsi="Times New Roman" w:cs="Times New Roman"/>
          <w:b/>
          <w:bCs/>
          <w:sz w:val="21"/>
          <w:szCs w:val="21"/>
          <w:highlight w:val="yellow"/>
          <w:lang w:eastAsia="uk-UA"/>
        </w:rPr>
        <w:t>________________</w:t>
      </w:r>
      <w:r w:rsidRPr="001164E2">
        <w:rPr>
          <w:rFonts w:ascii="Times New Roman" w:eastAsia="Times New Roman" w:hAnsi="Times New Roman" w:cs="Times New Roman"/>
          <w:b/>
          <w:bCs/>
          <w:sz w:val="21"/>
          <w:szCs w:val="21"/>
          <w:highlight w:val="yellow"/>
          <w:lang w:eastAsia="uk-UA"/>
        </w:rPr>
        <w:t>)</w:t>
      </w:r>
      <w:r w:rsidRPr="001164E2">
        <w:rPr>
          <w:rFonts w:ascii="Times New Roman" w:eastAsia="Times New Roman" w:hAnsi="Times New Roman" w:cs="Times New Roman"/>
          <w:sz w:val="21"/>
          <w:szCs w:val="21"/>
          <w:lang w:eastAsia="uk-UA"/>
        </w:rPr>
        <w:t xml:space="preserve"> </w:t>
      </w:r>
      <w:bookmarkEnd w:id="46"/>
      <w:r w:rsidRPr="001164E2">
        <w:rPr>
          <w:rFonts w:ascii="Times New Roman" w:eastAsia="Times New Roman" w:hAnsi="Times New Roman" w:cs="Times New Roman"/>
          <w:b/>
          <w:bCs/>
          <w:sz w:val="21"/>
          <w:szCs w:val="21"/>
          <w:lang w:eastAsia="uk-UA"/>
        </w:rPr>
        <w:t>доларам США 00 центам з урахуванням ПДВ</w:t>
      </w:r>
      <w:r w:rsidRPr="001164E2">
        <w:rPr>
          <w:rFonts w:ascii="Times New Roman" w:eastAsia="Times New Roman" w:hAnsi="Times New Roman" w:cs="Times New Roman"/>
          <w:sz w:val="21"/>
          <w:szCs w:val="21"/>
          <w:lang w:eastAsia="uk-UA"/>
        </w:rPr>
        <w:t>, за комерційним курсом продажу долара США, встановленим АТ КБ «ПРИВАТБАНК» для відділень на дату здійснення Покупцем оплати.</w:t>
      </w:r>
    </w:p>
    <w:p w14:paraId="26AFA560" w14:textId="3A6A3D22" w:rsidR="009F5963" w:rsidRPr="001164E2" w:rsidRDefault="009F5963" w:rsidP="002F2025">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2.1.2.</w:t>
      </w:r>
      <w:r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b/>
          <w:bCs/>
          <w:sz w:val="21"/>
          <w:szCs w:val="21"/>
          <w:lang w:eastAsia="uk-UA"/>
        </w:rPr>
        <w:t>Загальна вартість проектної площі майбутнього об’єкта нерухомості:</w:t>
      </w:r>
      <w:r w:rsidRPr="001164E2">
        <w:rPr>
          <w:rFonts w:ascii="Times New Roman" w:eastAsia="Times New Roman" w:hAnsi="Times New Roman" w:cs="Times New Roman"/>
          <w:sz w:val="21"/>
          <w:szCs w:val="21"/>
          <w:lang w:eastAsia="uk-UA"/>
        </w:rPr>
        <w:t xml:space="preserve"> виходячи із ціни проектної площі майбутнього об’єкта нерухомості, визначеної в підпункті 2.1.1. пункту 2.1. цього Договору та проектної площі майбутнього об’єкта нерухомості, загальна вартість проектної площі майбутнього об’єкта нерухомості становитиме суму коштів в національній валюті України,</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що буде еквівалентна</w:t>
      </w:r>
      <w:r w:rsidRPr="001164E2">
        <w:rPr>
          <w:rFonts w:ascii="Times New Roman" w:eastAsia="Times New Roman" w:hAnsi="Times New Roman" w:cs="Times New Roman"/>
          <w:b/>
          <w:bCs/>
          <w:sz w:val="21"/>
          <w:szCs w:val="21"/>
          <w:lang w:eastAsia="uk-UA"/>
        </w:rPr>
        <w:t xml:space="preserve"> </w:t>
      </w:r>
      <w:bookmarkStart w:id="47" w:name="_Hlk164258586"/>
      <w:r w:rsidR="00B42316" w:rsidRPr="001164E2">
        <w:rPr>
          <w:rFonts w:ascii="Times New Roman" w:eastAsia="Times New Roman" w:hAnsi="Times New Roman" w:cs="Times New Roman"/>
          <w:b/>
          <w:bCs/>
          <w:sz w:val="21"/>
          <w:szCs w:val="21"/>
          <w:highlight w:val="yellow"/>
          <w:lang w:eastAsia="uk-UA"/>
        </w:rPr>
        <w:t>_________</w:t>
      </w:r>
      <w:r w:rsidRPr="001164E2">
        <w:rPr>
          <w:rFonts w:ascii="Times New Roman" w:eastAsia="Times New Roman" w:hAnsi="Times New Roman" w:cs="Times New Roman"/>
          <w:b/>
          <w:bCs/>
          <w:sz w:val="21"/>
          <w:szCs w:val="21"/>
          <w:highlight w:val="yellow"/>
          <w:lang w:eastAsia="uk-UA"/>
        </w:rPr>
        <w:t xml:space="preserve"> (</w:t>
      </w:r>
      <w:r w:rsidR="00B42316" w:rsidRPr="001164E2">
        <w:rPr>
          <w:rFonts w:ascii="Times New Roman" w:eastAsia="Times New Roman" w:hAnsi="Times New Roman" w:cs="Times New Roman"/>
          <w:b/>
          <w:bCs/>
          <w:sz w:val="21"/>
          <w:szCs w:val="21"/>
          <w:highlight w:val="yellow"/>
          <w:lang w:eastAsia="uk-UA"/>
        </w:rPr>
        <w:t>______________</w:t>
      </w:r>
      <w:r w:rsidRPr="001164E2">
        <w:rPr>
          <w:rFonts w:ascii="Times New Roman" w:eastAsia="Times New Roman" w:hAnsi="Times New Roman" w:cs="Times New Roman"/>
          <w:b/>
          <w:bCs/>
          <w:sz w:val="21"/>
          <w:szCs w:val="21"/>
          <w:highlight w:val="yellow"/>
          <w:lang w:eastAsia="uk-UA"/>
        </w:rPr>
        <w:t>)</w:t>
      </w:r>
      <w:r w:rsidRPr="001164E2">
        <w:rPr>
          <w:rFonts w:ascii="Times New Roman" w:eastAsia="Times New Roman" w:hAnsi="Times New Roman" w:cs="Times New Roman"/>
          <w:b/>
          <w:bCs/>
          <w:sz w:val="21"/>
          <w:szCs w:val="21"/>
          <w:lang w:eastAsia="uk-UA"/>
        </w:rPr>
        <w:t xml:space="preserve"> доларам США </w:t>
      </w:r>
      <w:r w:rsidR="00B42316" w:rsidRPr="001164E2">
        <w:rPr>
          <w:rFonts w:ascii="Times New Roman" w:eastAsia="Times New Roman" w:hAnsi="Times New Roman" w:cs="Times New Roman"/>
          <w:b/>
          <w:bCs/>
          <w:sz w:val="21"/>
          <w:szCs w:val="21"/>
          <w:lang w:eastAsia="uk-UA"/>
        </w:rPr>
        <w:t>0</w:t>
      </w:r>
      <w:r w:rsidRPr="001164E2">
        <w:rPr>
          <w:rFonts w:ascii="Times New Roman" w:eastAsia="Times New Roman" w:hAnsi="Times New Roman" w:cs="Times New Roman"/>
          <w:b/>
          <w:bCs/>
          <w:sz w:val="21"/>
          <w:szCs w:val="21"/>
          <w:lang w:eastAsia="uk-UA"/>
        </w:rPr>
        <w:t>0 центам з урахуванням ПДВ,</w:t>
      </w:r>
      <w:bookmarkEnd w:id="47"/>
      <w:r w:rsidRPr="001164E2">
        <w:rPr>
          <w:rFonts w:ascii="Times New Roman" w:eastAsia="Times New Roman" w:hAnsi="Times New Roman" w:cs="Times New Roman"/>
          <w:sz w:val="21"/>
          <w:szCs w:val="21"/>
          <w:lang w:eastAsia="uk-UA"/>
        </w:rPr>
        <w:t xml:space="preserve"> за комерційним курсом продажу долара США, встановленим АТ КБ «ПРИВАТБАНК» для відділень на дату здійснення Покупцем оплати. </w:t>
      </w:r>
    </w:p>
    <w:p w14:paraId="3B682BD7" w14:textId="6CF244CD"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2.1.3. Ціна різниці площі між фактичною загальною </w:t>
      </w:r>
      <w:bookmarkStart w:id="48" w:name="_Hlk177459660"/>
      <w:r w:rsidRPr="001164E2">
        <w:rPr>
          <w:rFonts w:ascii="Times New Roman" w:eastAsia="Times New Roman" w:hAnsi="Times New Roman" w:cs="Times New Roman"/>
          <w:b/>
          <w:bCs/>
          <w:sz w:val="21"/>
          <w:szCs w:val="21"/>
          <w:lang w:eastAsia="uk-UA"/>
        </w:rPr>
        <w:t xml:space="preserve">площею об’єкта нерухомого майна </w:t>
      </w:r>
      <w:bookmarkEnd w:id="48"/>
      <w:r w:rsidRPr="001164E2">
        <w:rPr>
          <w:rFonts w:ascii="Times New Roman" w:eastAsia="Times New Roman" w:hAnsi="Times New Roman" w:cs="Times New Roman"/>
          <w:b/>
          <w:bCs/>
          <w:sz w:val="21"/>
          <w:szCs w:val="21"/>
          <w:lang w:eastAsia="uk-UA"/>
        </w:rPr>
        <w:t xml:space="preserve">та проектною площею майбутнього об’єкта нерухомості: </w:t>
      </w:r>
      <w:r w:rsidRPr="001164E2">
        <w:rPr>
          <w:rFonts w:ascii="Times New Roman" w:hAnsi="Times New Roman" w:cs="Times New Roman"/>
          <w:sz w:val="21"/>
          <w:szCs w:val="21"/>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або більшою за</w:t>
      </w:r>
      <w:r w:rsidRPr="001164E2">
        <w:rPr>
          <w:rFonts w:ascii="Times New Roman" w:eastAsia="Times New Roman" w:hAnsi="Times New Roman" w:cs="Times New Roman"/>
          <w:sz w:val="21"/>
          <w:szCs w:val="21"/>
          <w:lang w:eastAsia="uk-UA"/>
        </w:rPr>
        <w:t xml:space="preserve"> проектну площу майбутнього об’єкта нерухомості, то ціна такої різниці площі з метою здійснення остаточних розрахунків між Сторонами (повернення Продавцем  надміру сплачених коштів Покупцю або доплати Покупцем коштів Продавцю) становитиме суму в національній валюті України, що буде еквівалентна </w:t>
      </w:r>
      <w:r w:rsidR="00767AFC" w:rsidRPr="001164E2">
        <w:rPr>
          <w:rFonts w:ascii="Times New Roman" w:eastAsia="Times New Roman" w:hAnsi="Times New Roman" w:cs="Times New Roman"/>
          <w:sz w:val="21"/>
          <w:szCs w:val="21"/>
          <w:highlight w:val="yellow"/>
          <w:lang w:eastAsia="uk-UA"/>
        </w:rPr>
        <w:t>_____</w:t>
      </w:r>
      <w:r w:rsidR="00767AFC" w:rsidRPr="001164E2">
        <w:rPr>
          <w:rFonts w:ascii="Times New Roman" w:eastAsia="Times New Roman" w:hAnsi="Times New Roman" w:cs="Times New Roman"/>
          <w:b/>
          <w:bCs/>
          <w:sz w:val="21"/>
          <w:szCs w:val="21"/>
          <w:highlight w:val="yellow"/>
          <w:lang w:eastAsia="uk-UA"/>
        </w:rPr>
        <w:t xml:space="preserve"> (________________)</w:t>
      </w:r>
      <w:r w:rsidR="00767AFC"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b/>
          <w:bCs/>
          <w:sz w:val="21"/>
          <w:szCs w:val="21"/>
          <w:lang w:eastAsia="uk-UA"/>
        </w:rPr>
        <w:t xml:space="preserve">доларам США 00 центам з урахуванням ПДВ </w:t>
      </w:r>
      <w:r w:rsidRPr="001164E2">
        <w:rPr>
          <w:rFonts w:ascii="Times New Roman" w:eastAsia="Times New Roman" w:hAnsi="Times New Roman" w:cs="Times New Roman"/>
          <w:sz w:val="21"/>
          <w:szCs w:val="21"/>
          <w:lang w:eastAsia="uk-UA"/>
        </w:rPr>
        <w:lastRenderedPageBreak/>
        <w:t>за 1 (один) кв. м  такої різниці площі, за комерційним курсом продажу долара США, встановленим АТ КБ «ПРИВАТБАНК» для відділень на дату здійснення таких остаточних розрахунків.</w:t>
      </w:r>
    </w:p>
    <w:p w14:paraId="2666BA63"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2.1.4. Загальна вартість різниці площі між фактичною загальною площею об’єкта нерухомого майна та проектною площею майбутнього об’єкта нерухомості:</w:t>
      </w:r>
      <w:r w:rsidRPr="001164E2">
        <w:rPr>
          <w:rFonts w:ascii="Times New Roman" w:hAnsi="Times New Roman" w:cs="Times New Roman"/>
          <w:sz w:val="21"/>
          <w:szCs w:val="21"/>
          <w:shd w:val="clear" w:color="auto" w:fill="FFFFFF"/>
        </w:rPr>
        <w:t xml:space="preserve"> у разі якщо за результатами технічної інвентаризації об’єкта нерухомого майна фактична загальна площа об’єкта нерухомого майна виявиться меншою або більшою за</w:t>
      </w:r>
      <w:r w:rsidRPr="001164E2">
        <w:rPr>
          <w:rFonts w:ascii="Times New Roman" w:eastAsia="Times New Roman" w:hAnsi="Times New Roman" w:cs="Times New Roman"/>
          <w:sz w:val="21"/>
          <w:szCs w:val="21"/>
          <w:lang w:eastAsia="uk-UA"/>
        </w:rPr>
        <w:t xml:space="preserve"> проектну площу майбутнього об’єкта нерухомості, то загальна вартість такої різниці площі з метою здійснення остаточних розрахунків між Сторонами (повернення Продавцем надміру сплачених коштів Покупцю або доплати Покупцем коштів Продавцю) становитиме суму коштів в національній валюті України, визначену шляхом множення ціни, вказаної в підпункті 2.1.3. пункту 2.1. цього Договору, на кількість метрів квадратних, які становлять різницю площі між фактичною загальною та проектною площею майбутнього об’єкта нерухомості.</w:t>
      </w:r>
    </w:p>
    <w:p w14:paraId="4E09354A"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ab/>
        <w:t>2.1.5. Спосіб визначення ціни</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b/>
          <w:bCs/>
          <w:color w:val="000000"/>
          <w:sz w:val="21"/>
          <w:szCs w:val="21"/>
        </w:rPr>
        <w:t>майбутнього об’єкта нерухомості:</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 xml:space="preserve">за погодженням Сторін ціна </w:t>
      </w:r>
      <w:r w:rsidRPr="001164E2">
        <w:rPr>
          <w:rFonts w:ascii="Times New Roman" w:hAnsi="Times New Roman" w:cs="Times New Roman"/>
          <w:color w:val="000000"/>
          <w:sz w:val="21"/>
          <w:szCs w:val="21"/>
        </w:rPr>
        <w:t xml:space="preserve">майбутнього об’єкта нерухомості визначається як загальна вартість майбутнього об’єкта нерухомості, розрахована шляхом коригування </w:t>
      </w:r>
      <w:r w:rsidRPr="001164E2">
        <w:rPr>
          <w:rFonts w:ascii="Times New Roman" w:eastAsia="Times New Roman" w:hAnsi="Times New Roman" w:cs="Times New Roman"/>
          <w:sz w:val="21"/>
          <w:szCs w:val="21"/>
          <w:lang w:eastAsia="uk-UA"/>
        </w:rPr>
        <w:t>загальної вартості проектної площі майбутнього об’єкта нерухомості, визначеної в абзаці 1 підпункту 2.1.2. пункту 2.1. цього Договору, на загальну вартість різниці площі між фактичною загальною площею об’єкта нерухомого майна</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 xml:space="preserve">та проектною площею майбутнього об’єкта нерухомості, визначену </w:t>
      </w:r>
      <w:bookmarkStart w:id="49" w:name="_Hlk175585233"/>
      <w:r w:rsidRPr="001164E2">
        <w:rPr>
          <w:rFonts w:ascii="Times New Roman" w:eastAsia="Times New Roman" w:hAnsi="Times New Roman" w:cs="Times New Roman"/>
          <w:sz w:val="21"/>
          <w:szCs w:val="21"/>
          <w:lang w:eastAsia="uk-UA"/>
        </w:rPr>
        <w:t>в підпункті 2.1.4. пункту 2.1. цього Договору</w:t>
      </w:r>
      <w:bookmarkEnd w:id="49"/>
      <w:r w:rsidRPr="001164E2">
        <w:rPr>
          <w:rFonts w:ascii="Times New Roman" w:eastAsia="Times New Roman" w:hAnsi="Times New Roman" w:cs="Times New Roman"/>
          <w:sz w:val="21"/>
          <w:szCs w:val="21"/>
          <w:lang w:eastAsia="uk-UA"/>
        </w:rPr>
        <w:t>, а саме:</w:t>
      </w:r>
    </w:p>
    <w:p w14:paraId="524E431B" w14:textId="77777777" w:rsidR="009F5963" w:rsidRPr="001164E2" w:rsidRDefault="009F5963" w:rsidP="009F5963">
      <w:pPr>
        <w:spacing w:line="240" w:lineRule="auto"/>
        <w:ind w:firstLine="567"/>
        <w:contextualSpacing/>
        <w:jc w:val="both"/>
        <w:rPr>
          <w:rFonts w:ascii="Times New Roman" w:hAnsi="Times New Roman" w:cs="Times New Roman"/>
          <w:color w:val="333333"/>
          <w:sz w:val="21"/>
          <w:szCs w:val="21"/>
          <w:shd w:val="clear" w:color="auto" w:fill="FFFFFF"/>
        </w:rPr>
      </w:pP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sz w:val="21"/>
          <w:szCs w:val="21"/>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за</w:t>
      </w:r>
      <w:r w:rsidRPr="001164E2">
        <w:rPr>
          <w:rFonts w:ascii="Times New Roman" w:eastAsia="Times New Roman" w:hAnsi="Times New Roman" w:cs="Times New Roman"/>
          <w:sz w:val="21"/>
          <w:szCs w:val="21"/>
          <w:lang w:eastAsia="uk-UA"/>
        </w:rPr>
        <w:t xml:space="preserve"> проектну площу майбутнього об’єкта нерухомості - загальна вартість проектної площі майбутнього об’єкта нерухомості, визначена в абзаці 1 підпункту 2.1.2. пункту 2.1. цього Договору, зменшується на загальну вартість різниці площі між фактичною загальною площею об’єкта нерухомого майна</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 xml:space="preserve">та проектною площею майбутнього об’єкта нерухомості, визначену в підпункті 2.1.4. пункту 2.1. цього Договору; </w:t>
      </w:r>
    </w:p>
    <w:p w14:paraId="1F7139E1"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bookmarkStart w:id="50" w:name="_Hlk174376666"/>
      <w:r w:rsidRPr="001164E2">
        <w:rPr>
          <w:rFonts w:ascii="Times New Roman" w:hAnsi="Times New Roman" w:cs="Times New Roman"/>
          <w:sz w:val="21"/>
          <w:szCs w:val="21"/>
          <w:shd w:val="clear" w:color="auto" w:fill="FFFFFF"/>
        </w:rPr>
        <w:t>- у разі якщо за результатами технічної інвентаризації об’єкта нерухомого майна фактична загальна площа об’єкта нерухомого майна виявиться більшою за</w:t>
      </w:r>
      <w:r w:rsidRPr="001164E2">
        <w:rPr>
          <w:rFonts w:ascii="Times New Roman" w:eastAsia="Times New Roman" w:hAnsi="Times New Roman" w:cs="Times New Roman"/>
          <w:sz w:val="21"/>
          <w:szCs w:val="21"/>
          <w:lang w:eastAsia="uk-UA"/>
        </w:rPr>
        <w:t xml:space="preserve"> проектну площу майбутнього об’єкта нерухомості - </w:t>
      </w:r>
      <w:bookmarkEnd w:id="50"/>
      <w:r w:rsidRPr="001164E2">
        <w:rPr>
          <w:rFonts w:ascii="Times New Roman" w:eastAsia="Times New Roman" w:hAnsi="Times New Roman" w:cs="Times New Roman"/>
          <w:sz w:val="21"/>
          <w:szCs w:val="21"/>
          <w:lang w:eastAsia="uk-UA"/>
        </w:rPr>
        <w:t>загальна вартість проектної площі майбутнього об’єкта нерухомості, визначена в абзаці 1 підпункту 2.1.2. пункту 2.1. цього Договору, збільшується на загальну вартість різниці площі між фактичною загальною площею об’єкта нерухомого майна</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та проектною площею майбутнього об’єкта нерухомості, визначену в підпункті 2.1.4. пункту 2.1. цього Договору.</w:t>
      </w:r>
    </w:p>
    <w:p w14:paraId="55C622C3"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2.2. </w:t>
      </w:r>
      <w:bookmarkStart w:id="51" w:name="_Hlk172802569"/>
      <w:r w:rsidRPr="001164E2">
        <w:rPr>
          <w:rFonts w:ascii="Times New Roman" w:eastAsia="Times New Roman" w:hAnsi="Times New Roman" w:cs="Times New Roman"/>
          <w:b/>
          <w:bCs/>
          <w:sz w:val="21"/>
          <w:szCs w:val="21"/>
          <w:lang w:eastAsia="uk-UA"/>
        </w:rPr>
        <w:t xml:space="preserve">Порядок та строки оплати </w:t>
      </w:r>
      <w:bookmarkEnd w:id="51"/>
      <w:r w:rsidRPr="001164E2">
        <w:rPr>
          <w:rFonts w:ascii="Times New Roman" w:eastAsia="Times New Roman" w:hAnsi="Times New Roman" w:cs="Times New Roman"/>
          <w:b/>
          <w:bCs/>
          <w:sz w:val="21"/>
          <w:szCs w:val="21"/>
          <w:lang w:eastAsia="uk-UA"/>
        </w:rPr>
        <w:t>ціни</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b/>
          <w:bCs/>
          <w:color w:val="000000"/>
          <w:sz w:val="21"/>
          <w:szCs w:val="21"/>
        </w:rPr>
        <w:t>майбутнього об’єкта нерухомості:</w:t>
      </w:r>
    </w:p>
    <w:p w14:paraId="22BD473C" w14:textId="77777777" w:rsidR="00DD60AA" w:rsidRPr="001164E2" w:rsidRDefault="00DD60AA" w:rsidP="00DD60AA">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2.2.1. Порядок та строки оплати загальної вартості проектної площі майбутнього об’єкта нерухомості:  </w:t>
      </w:r>
      <w:r w:rsidRPr="001164E2">
        <w:rPr>
          <w:rFonts w:ascii="Times New Roman" w:eastAsia="Times New Roman" w:hAnsi="Times New Roman" w:cs="Times New Roman"/>
          <w:sz w:val="21"/>
          <w:szCs w:val="21"/>
          <w:lang w:eastAsia="uk-UA"/>
        </w:rPr>
        <w:t>Покупець зобов’язується здійснити оплату загальної вартості проектної площі майбутнього об’єкта нерухомості, визначеної в абзаці 1 підпункту 2.1.2. пункту 2.1. цього Договору, у безготівковій формі шляхом оплати (переказу) коштів в національній валюті України на поточний банківський рахунок Продавця в такому порядку:</w:t>
      </w:r>
    </w:p>
    <w:p w14:paraId="526299A5" w14:textId="77777777" w:rsidR="00DD60AA" w:rsidRPr="001164E2" w:rsidRDefault="00DD60AA" w:rsidP="00DD60AA">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аванс у національній валюті України з урахуванням ПДВ, що еквівалентний </w:t>
      </w:r>
      <w:r w:rsidRPr="001164E2">
        <w:rPr>
          <w:rFonts w:ascii="Times New Roman" w:eastAsia="Times New Roman" w:hAnsi="Times New Roman" w:cs="Times New Roman"/>
          <w:sz w:val="21"/>
          <w:szCs w:val="21"/>
          <w:highlight w:val="yellow"/>
          <w:lang w:eastAsia="uk-UA"/>
        </w:rPr>
        <w:t>_____</w:t>
      </w:r>
      <w:r w:rsidRPr="001164E2">
        <w:rPr>
          <w:rFonts w:ascii="Times New Roman" w:eastAsia="Times New Roman" w:hAnsi="Times New Roman" w:cs="Times New Roman"/>
          <w:b/>
          <w:bCs/>
          <w:sz w:val="21"/>
          <w:szCs w:val="21"/>
          <w:highlight w:val="yellow"/>
          <w:lang w:eastAsia="uk-UA"/>
        </w:rPr>
        <w:t xml:space="preserve"> </w:t>
      </w:r>
      <w:bookmarkStart w:id="52" w:name="_Hlk187663646"/>
      <w:r w:rsidRPr="001164E2">
        <w:rPr>
          <w:rFonts w:ascii="Times New Roman" w:eastAsia="Times New Roman" w:hAnsi="Times New Roman" w:cs="Times New Roman"/>
          <w:b/>
          <w:bCs/>
          <w:sz w:val="21"/>
          <w:szCs w:val="21"/>
          <w:highlight w:val="yellow"/>
          <w:lang w:eastAsia="uk-UA"/>
        </w:rPr>
        <w:t>(________________)</w:t>
      </w:r>
      <w:r w:rsidRPr="001164E2">
        <w:rPr>
          <w:rFonts w:ascii="Times New Roman" w:eastAsia="Times New Roman" w:hAnsi="Times New Roman" w:cs="Times New Roman"/>
          <w:sz w:val="21"/>
          <w:szCs w:val="21"/>
          <w:lang w:eastAsia="uk-UA"/>
        </w:rPr>
        <w:t xml:space="preserve"> </w:t>
      </w:r>
      <w:bookmarkEnd w:id="52"/>
      <w:r w:rsidRPr="001164E2">
        <w:rPr>
          <w:rFonts w:ascii="Times New Roman" w:eastAsia="Times New Roman" w:hAnsi="Times New Roman" w:cs="Times New Roman"/>
          <w:b/>
          <w:bCs/>
          <w:sz w:val="21"/>
          <w:szCs w:val="21"/>
          <w:lang w:eastAsia="uk-UA"/>
        </w:rPr>
        <w:t xml:space="preserve">доларам США 00 центів </w:t>
      </w:r>
      <w:r w:rsidRPr="001164E2">
        <w:rPr>
          <w:rFonts w:ascii="Times New Roman" w:eastAsia="Times New Roman" w:hAnsi="Times New Roman" w:cs="Times New Roman"/>
          <w:sz w:val="21"/>
          <w:szCs w:val="21"/>
          <w:lang w:eastAsia="uk-UA"/>
        </w:rPr>
        <w:t>за курсом продажу долара США, встановленим АТ КБ «ПРИВАТБАНК» для відділень на день здійснення оплати – сплачується Покупцем не пізніше трьох банківських днів з дати укладення цього Договору;</w:t>
      </w:r>
    </w:p>
    <w:p w14:paraId="2BAD2868" w14:textId="77777777" w:rsidR="00DD60AA" w:rsidRPr="001164E2" w:rsidRDefault="00DD60AA" w:rsidP="00DD60AA">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аванс у національній валюті України з урахуванням ПДВ, що еквівалентний – </w:t>
      </w:r>
      <w:r w:rsidRPr="001164E2">
        <w:rPr>
          <w:rFonts w:ascii="Times New Roman" w:eastAsia="Times New Roman" w:hAnsi="Times New Roman" w:cs="Times New Roman"/>
          <w:sz w:val="21"/>
          <w:szCs w:val="21"/>
          <w:highlight w:val="yellow"/>
          <w:lang w:eastAsia="uk-UA"/>
        </w:rPr>
        <w:t>_____</w:t>
      </w:r>
      <w:r w:rsidRPr="001164E2">
        <w:rPr>
          <w:rFonts w:ascii="Times New Roman" w:eastAsia="Times New Roman" w:hAnsi="Times New Roman" w:cs="Times New Roman"/>
          <w:b/>
          <w:bCs/>
          <w:sz w:val="21"/>
          <w:szCs w:val="21"/>
          <w:highlight w:val="yellow"/>
          <w:lang w:eastAsia="uk-UA"/>
        </w:rPr>
        <w:t xml:space="preserve"> (________________)</w:t>
      </w:r>
      <w:r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b/>
          <w:bCs/>
          <w:sz w:val="21"/>
          <w:szCs w:val="21"/>
          <w:lang w:eastAsia="uk-UA"/>
        </w:rPr>
        <w:t>доларам США 00 центів</w:t>
      </w:r>
      <w:r w:rsidRPr="001164E2">
        <w:rPr>
          <w:rFonts w:ascii="Times New Roman" w:eastAsia="Times New Roman" w:hAnsi="Times New Roman" w:cs="Times New Roman"/>
          <w:sz w:val="21"/>
          <w:szCs w:val="21"/>
          <w:lang w:eastAsia="uk-UA"/>
        </w:rPr>
        <w:t xml:space="preserve"> за курсом продажу долара США, встановленим АТ КБ «ПРИВАТБАНК» для відділень на день здійснення оплати – сплачується Покупцем до </w:t>
      </w:r>
      <w:r w:rsidRPr="001164E2">
        <w:rPr>
          <w:rFonts w:ascii="Times New Roman" w:eastAsia="Times New Roman" w:hAnsi="Times New Roman" w:cs="Times New Roman"/>
          <w:sz w:val="21"/>
          <w:szCs w:val="21"/>
          <w:highlight w:val="yellow"/>
          <w:lang w:eastAsia="uk-UA"/>
        </w:rPr>
        <w:t>_________</w:t>
      </w:r>
      <w:r w:rsidRPr="001164E2">
        <w:rPr>
          <w:rFonts w:ascii="Times New Roman" w:eastAsia="Times New Roman" w:hAnsi="Times New Roman" w:cs="Times New Roman"/>
          <w:sz w:val="21"/>
          <w:szCs w:val="21"/>
          <w:lang w:eastAsia="uk-UA"/>
        </w:rPr>
        <w:t xml:space="preserve"> 2026 року, але в будь-якому випадку не пізніше як протягом семи банківських днів з моменту повідомлення Покупця про підписання акту готовності Об’єкта до експлуатації. </w:t>
      </w:r>
    </w:p>
    <w:p w14:paraId="2CF3F2FA" w14:textId="77777777" w:rsidR="00DD60AA" w:rsidRPr="001164E2" w:rsidRDefault="00DD60AA" w:rsidP="00DD60AA">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Часткова оплата загальної вартості проектної площі майбутнього об’єкта нерухомості, визначеної в абзаці 1 підпункту 2.1.2. пункту 2.1. цього Договору, є підставою для проведення державної реєстрації обтяження речових прав на майбутній об’єкт нерухомості на користь Покупця.</w:t>
      </w:r>
    </w:p>
    <w:p w14:paraId="25BD2874" w14:textId="77777777" w:rsidR="00DD60AA" w:rsidRPr="001164E2" w:rsidRDefault="00DD60AA" w:rsidP="00DD60AA">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На вимогу Покупця, який сплатив загальну вартість проектної площі майбутнього об’єкта нерухомості, визначену в абзаці 1 підпункту 2.1.2. пункту 2.1. цього Договору, Продавець протягом трьох робочих днів з дня звернення Покупця видає довідку про таку сплату, що підтверджує право Покупця на державну реєстрацію за ним спеціального майнового права на майбутній об’єкт нерухомості.</w:t>
      </w:r>
    </w:p>
    <w:p w14:paraId="6FAD62DE"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2.2.2. Порядок та строки </w:t>
      </w:r>
      <w:r w:rsidRPr="001164E2">
        <w:rPr>
          <w:rFonts w:ascii="Times New Roman" w:hAnsi="Times New Roman" w:cs="Times New Roman"/>
          <w:b/>
          <w:bCs/>
          <w:color w:val="000000"/>
          <w:sz w:val="21"/>
          <w:szCs w:val="21"/>
        </w:rPr>
        <w:t>остаточних розрахунків Сторін (строки повернення/доплати коштів):</w:t>
      </w:r>
      <w:r w:rsidRPr="001164E2">
        <w:rPr>
          <w:rFonts w:ascii="Times New Roman" w:eastAsia="Times New Roman" w:hAnsi="Times New Roman" w:cs="Times New Roman"/>
          <w:sz w:val="21"/>
          <w:szCs w:val="21"/>
          <w:lang w:eastAsia="uk-UA"/>
        </w:rPr>
        <w:t xml:space="preserve"> Сторони зобов’язується здійснити між собою остаточні розрахунки на наступних умовах та у наступному порядку:</w:t>
      </w:r>
    </w:p>
    <w:p w14:paraId="69B6C24D"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sz w:val="21"/>
          <w:szCs w:val="21"/>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за</w:t>
      </w:r>
      <w:r w:rsidRPr="001164E2">
        <w:rPr>
          <w:rFonts w:ascii="Times New Roman" w:eastAsia="Times New Roman" w:hAnsi="Times New Roman" w:cs="Times New Roman"/>
          <w:sz w:val="21"/>
          <w:szCs w:val="21"/>
          <w:lang w:eastAsia="uk-UA"/>
        </w:rPr>
        <w:t xml:space="preserve"> проектну площу майбутнього об’єкта нерухомості, зазначену у цьому Договорі, – </w:t>
      </w:r>
      <w:r w:rsidRPr="001164E2">
        <w:rPr>
          <w:rFonts w:ascii="Times New Roman" w:hAnsi="Times New Roman" w:cs="Times New Roman"/>
          <w:sz w:val="21"/>
          <w:szCs w:val="21"/>
        </w:rPr>
        <w:t xml:space="preserve">Продавець зобов’язаний протягом 60 (шістдесяти) календарних днів з дня </w:t>
      </w:r>
      <w:r w:rsidRPr="001164E2">
        <w:rPr>
          <w:rFonts w:ascii="Times New Roman" w:hAnsi="Times New Roman" w:cs="Times New Roman"/>
          <w:sz w:val="21"/>
          <w:szCs w:val="21"/>
        </w:rPr>
        <w:lastRenderedPageBreak/>
        <w:t>прийняття в експлуатацію закінченого будівництвом об’єкта повернути Покупцю надміру сплачені кошти</w:t>
      </w:r>
      <w:r w:rsidRPr="001164E2">
        <w:rPr>
          <w:rFonts w:ascii="Times New Roman" w:eastAsia="Times New Roman" w:hAnsi="Times New Roman" w:cs="Times New Roman"/>
          <w:sz w:val="21"/>
          <w:szCs w:val="21"/>
          <w:lang w:eastAsia="uk-UA"/>
        </w:rPr>
        <w:t xml:space="preserve"> у безготівковій формі (шляхом переказу коштів на поточний банківський рахунок Покупця) або у іншій формі та способом, дозволеним чинним законодавством, у національній валюті в сумі, визначеній відповідно до умов підпункту 2.1.5. пункту 2.1. цього Договору;</w:t>
      </w:r>
    </w:p>
    <w:p w14:paraId="2348F44B"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sz w:val="21"/>
          <w:szCs w:val="21"/>
          <w:shd w:val="clear" w:color="auto" w:fill="FFFFFF"/>
        </w:rPr>
        <w:t>- у разі якщо за результатами технічної інвентаризації об’єкта нерухомого майна фактична загальна площа об’єкта нерухомого майна виявиться більшою за</w:t>
      </w:r>
      <w:r w:rsidRPr="001164E2">
        <w:rPr>
          <w:rFonts w:ascii="Times New Roman" w:hAnsi="Times New Roman" w:cs="Times New Roman"/>
          <w:sz w:val="21"/>
          <w:szCs w:val="21"/>
        </w:rPr>
        <w:t xml:space="preserve"> проектну площу майбутнього об’єкта нерухомості, зазначену у цьому Договорі, – Покупець зобов’язаний протягом 7 (семи) календарних днів з дня отримання відповідного рахунку (з розрахунком суми доплати) доплатити кошти Продавцю у безготівковій формі (шляхом переказу коштів на поточний банківський рахунок Продавця) або у іншій формі та способом, дозволеним чинним законодавством, у національній валюті в сумі, визначеній відповідно до умов </w:t>
      </w:r>
      <w:r w:rsidRPr="001164E2">
        <w:rPr>
          <w:rFonts w:ascii="Times New Roman" w:eastAsia="Times New Roman" w:hAnsi="Times New Roman" w:cs="Times New Roman"/>
          <w:sz w:val="21"/>
          <w:szCs w:val="21"/>
          <w:lang w:eastAsia="uk-UA"/>
        </w:rPr>
        <w:t>підпункту 2.1.5. пункту 2.1. цього Договору.</w:t>
      </w:r>
    </w:p>
    <w:p w14:paraId="40D09F70"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За результатами остаточних розрахунків між Продавцем та Покупцем</w:t>
      </w:r>
      <w:r w:rsidRPr="001164E2">
        <w:rPr>
          <w:rFonts w:ascii="Times New Roman" w:hAnsi="Times New Roman" w:cs="Times New Roman"/>
          <w:sz w:val="21"/>
          <w:szCs w:val="21"/>
          <w:shd w:val="clear" w:color="auto" w:fill="FFFFFF"/>
        </w:rPr>
        <w:t xml:space="preserve"> за зверненням  Покупця </w:t>
      </w:r>
      <w:r w:rsidRPr="001164E2">
        <w:rPr>
          <w:rFonts w:ascii="Times New Roman" w:hAnsi="Times New Roman" w:cs="Times New Roman"/>
          <w:sz w:val="21"/>
          <w:szCs w:val="21"/>
        </w:rPr>
        <w:t xml:space="preserve">Продавець </w:t>
      </w:r>
      <w:r w:rsidRPr="001164E2">
        <w:rPr>
          <w:rFonts w:ascii="Times New Roman" w:hAnsi="Times New Roman" w:cs="Times New Roman"/>
          <w:sz w:val="21"/>
          <w:szCs w:val="21"/>
          <w:shd w:val="clear" w:color="auto" w:fill="FFFFFF"/>
        </w:rPr>
        <w:t xml:space="preserve">протягом трьох робочих днів з дня звернення Покупця </w:t>
      </w:r>
      <w:r w:rsidRPr="001164E2">
        <w:rPr>
          <w:rFonts w:ascii="Times New Roman" w:hAnsi="Times New Roman" w:cs="Times New Roman"/>
          <w:sz w:val="21"/>
          <w:szCs w:val="21"/>
        </w:rPr>
        <w:t xml:space="preserve">видає Покупцю довідку, яка є підставою для зняття обтяження речових прав на об’єкт нерухомого майна, накладеного (зареєстрованого) раніше на користь Продавця. </w:t>
      </w:r>
    </w:p>
    <w:p w14:paraId="1E815C63" w14:textId="77777777" w:rsidR="009F5963" w:rsidRPr="001164E2" w:rsidRDefault="009F5963" w:rsidP="009F5963">
      <w:pPr>
        <w:pStyle w:val="a8"/>
        <w:ind w:firstLine="567"/>
        <w:jc w:val="both"/>
        <w:rPr>
          <w:rFonts w:ascii="Times New Roman" w:eastAsia="Times New Roman" w:hAnsi="Times New Roman" w:cs="Times New Roman"/>
          <w:sz w:val="21"/>
          <w:szCs w:val="21"/>
          <w:lang w:eastAsia="uk-UA"/>
        </w:rPr>
      </w:pPr>
      <w:r w:rsidRPr="001164E2">
        <w:rPr>
          <w:rFonts w:ascii="Times New Roman" w:hAnsi="Times New Roman" w:cs="Times New Roman"/>
          <w:b/>
          <w:bCs/>
          <w:sz w:val="21"/>
          <w:szCs w:val="21"/>
        </w:rPr>
        <w:t>2.2.3.</w:t>
      </w:r>
      <w:r w:rsidRPr="001164E2">
        <w:rPr>
          <w:rFonts w:ascii="Times New Roman" w:eastAsia="Times New Roman" w:hAnsi="Times New Roman" w:cs="Times New Roman"/>
          <w:sz w:val="21"/>
          <w:szCs w:val="21"/>
          <w:lang w:eastAsia="uk-UA"/>
        </w:rPr>
        <w:t xml:space="preserve"> При оплаті ціни майбутнього об’єкту нерухомості Покупець обов’язково вказує у розділі платіжного документа «Призначення платежу» інформацію наступного змісту: «Оплата згідно Договору купівлі-продажу майбутнього об’єкта нерухомості (перший продаж), номер договору, дата укладання договору, прізвище ім’я по батькові та реєстраційний номер облікової картки платника податків Покупця (для покупців - фізичних осіб) або найменування та ідентифікаційний код юридичної особи Покупця (для покупців - юридичних осіб)».</w:t>
      </w:r>
      <w:bookmarkStart w:id="53" w:name="n387"/>
      <w:bookmarkEnd w:id="53"/>
    </w:p>
    <w:p w14:paraId="63C20D7E" w14:textId="77777777" w:rsidR="009F5963" w:rsidRPr="001164E2" w:rsidRDefault="009F5963" w:rsidP="009F5963">
      <w:pPr>
        <w:spacing w:line="240" w:lineRule="auto"/>
        <w:ind w:firstLine="567"/>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 ПРАВА ТА ОБОВ’ЯЗКИ СТОРІН</w:t>
      </w:r>
    </w:p>
    <w:p w14:paraId="268C7836"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3.1. Продавець зобов’язаний:</w:t>
      </w:r>
    </w:p>
    <w:p w14:paraId="75EC767F" w14:textId="77777777" w:rsidR="009F5963" w:rsidRPr="001164E2" w:rsidRDefault="009F5963" w:rsidP="00C90292">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 xml:space="preserve">3.1.1. </w:t>
      </w:r>
      <w:r w:rsidRPr="001164E2">
        <w:rPr>
          <w:rFonts w:ascii="Times New Roman" w:hAnsi="Times New Roman" w:cs="Times New Roman"/>
          <w:sz w:val="21"/>
          <w:szCs w:val="21"/>
        </w:rPr>
        <w:t>Забезпечити будівництво та прийняття в експлуатацію закінченого будівництвом об’єкта, у тому числі складовою частиною якого є відповідний майбутній об’єкт нерухомості.</w:t>
      </w:r>
    </w:p>
    <w:p w14:paraId="0B8ADFE6" w14:textId="77777777" w:rsidR="009F5963" w:rsidRPr="001164E2" w:rsidRDefault="009F5963" w:rsidP="009F5963">
      <w:pPr>
        <w:pStyle w:val="a8"/>
        <w:ind w:firstLine="567"/>
        <w:jc w:val="both"/>
        <w:rPr>
          <w:rFonts w:ascii="Times New Roman" w:hAnsi="Times New Roman" w:cs="Times New Roman"/>
          <w:sz w:val="21"/>
          <w:szCs w:val="21"/>
        </w:rPr>
      </w:pPr>
      <w:bookmarkStart w:id="54" w:name="n306"/>
      <w:bookmarkEnd w:id="54"/>
      <w:r w:rsidRPr="001164E2">
        <w:rPr>
          <w:rFonts w:ascii="Times New Roman" w:hAnsi="Times New Roman" w:cs="Times New Roman"/>
          <w:b/>
          <w:bCs/>
          <w:sz w:val="21"/>
          <w:szCs w:val="21"/>
        </w:rPr>
        <w:t xml:space="preserve">3.1.2. </w:t>
      </w:r>
      <w:r w:rsidRPr="001164E2">
        <w:rPr>
          <w:rFonts w:ascii="Times New Roman" w:hAnsi="Times New Roman" w:cs="Times New Roman"/>
          <w:sz w:val="21"/>
          <w:szCs w:val="21"/>
        </w:rPr>
        <w:t xml:space="preserve">Забезпечити проведення державної реєстрації спеціального майнового права на майбутній об’єкт нерухомості на ім’я Покупця, який сплатив </w:t>
      </w:r>
      <w:r w:rsidRPr="001164E2">
        <w:rPr>
          <w:rFonts w:ascii="Times New Roman" w:eastAsia="Times New Roman" w:hAnsi="Times New Roman" w:cs="Times New Roman"/>
          <w:sz w:val="21"/>
          <w:szCs w:val="21"/>
          <w:lang w:eastAsia="uk-UA"/>
        </w:rPr>
        <w:t>загальну вартість проектної площі майбутнього об’єкта нерухомості, визначену в</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абзаці 1 підпункту 2.1.2. пункту 2.1. цього Договору</w:t>
      </w:r>
      <w:r w:rsidRPr="001164E2">
        <w:rPr>
          <w:rFonts w:ascii="Times New Roman" w:hAnsi="Times New Roman" w:cs="Times New Roman"/>
          <w:sz w:val="21"/>
          <w:szCs w:val="21"/>
        </w:rPr>
        <w:t>, протягом п’яти робочих днів з дня сплати відповідних коштів.</w:t>
      </w:r>
    </w:p>
    <w:p w14:paraId="69BC3479" w14:textId="77777777" w:rsidR="009F5963" w:rsidRPr="001164E2" w:rsidRDefault="009F5963" w:rsidP="009F5963">
      <w:pPr>
        <w:pStyle w:val="a8"/>
        <w:ind w:firstLine="567"/>
        <w:jc w:val="both"/>
        <w:rPr>
          <w:rFonts w:ascii="Times New Roman" w:hAnsi="Times New Roman" w:cs="Times New Roman"/>
          <w:sz w:val="21"/>
          <w:szCs w:val="21"/>
        </w:rPr>
      </w:pPr>
      <w:bookmarkStart w:id="55" w:name="n307"/>
      <w:bookmarkEnd w:id="55"/>
      <w:r w:rsidRPr="001164E2">
        <w:rPr>
          <w:rFonts w:ascii="Times New Roman" w:hAnsi="Times New Roman" w:cs="Times New Roman"/>
          <w:b/>
          <w:bCs/>
          <w:sz w:val="21"/>
          <w:szCs w:val="21"/>
        </w:rPr>
        <w:t>3.1.3.</w:t>
      </w:r>
      <w:r w:rsidRPr="001164E2">
        <w:rPr>
          <w:rFonts w:ascii="Times New Roman" w:hAnsi="Times New Roman" w:cs="Times New Roman"/>
          <w:sz w:val="21"/>
          <w:szCs w:val="21"/>
        </w:rPr>
        <w:t xml:space="preserve"> Забезпечити проведення державної реєстрації обтяження речових прав на майбутній об’єкт нерухомості на користь Покупця, який сплатив частково</w:t>
      </w:r>
      <w:r w:rsidRPr="001164E2">
        <w:rPr>
          <w:rFonts w:ascii="Times New Roman" w:eastAsia="Times New Roman" w:hAnsi="Times New Roman" w:cs="Times New Roman"/>
          <w:sz w:val="21"/>
          <w:szCs w:val="21"/>
          <w:lang w:eastAsia="uk-UA"/>
        </w:rPr>
        <w:t xml:space="preserve"> загальну вартість проектної площі майбутнього об’єкта нерухомості, визначену в</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абзаці 1 підпункту 2.1.2. пункту 2.1. цього Договору,</w:t>
      </w:r>
      <w:r w:rsidRPr="001164E2">
        <w:rPr>
          <w:rFonts w:ascii="Times New Roman" w:hAnsi="Times New Roman" w:cs="Times New Roman"/>
          <w:sz w:val="21"/>
          <w:szCs w:val="21"/>
        </w:rPr>
        <w:t xml:space="preserve"> протягом трьох робочих днів з дня внесення першого платежу. </w:t>
      </w:r>
    </w:p>
    <w:p w14:paraId="7435EF74" w14:textId="77777777" w:rsidR="009F5963" w:rsidRPr="001164E2" w:rsidRDefault="009F5963" w:rsidP="009F5963">
      <w:pPr>
        <w:pStyle w:val="a8"/>
        <w:ind w:firstLine="567"/>
        <w:jc w:val="both"/>
        <w:rPr>
          <w:rFonts w:ascii="Times New Roman" w:hAnsi="Times New Roman" w:cs="Times New Roman"/>
          <w:sz w:val="21"/>
          <w:szCs w:val="21"/>
        </w:rPr>
      </w:pPr>
      <w:bookmarkStart w:id="56" w:name="n308"/>
      <w:bookmarkStart w:id="57" w:name="n309"/>
      <w:bookmarkEnd w:id="56"/>
      <w:bookmarkEnd w:id="57"/>
      <w:r w:rsidRPr="001164E2">
        <w:rPr>
          <w:rFonts w:ascii="Times New Roman" w:hAnsi="Times New Roman" w:cs="Times New Roman"/>
          <w:b/>
          <w:bCs/>
          <w:sz w:val="21"/>
          <w:szCs w:val="21"/>
        </w:rPr>
        <w:t>3.1.4.</w:t>
      </w:r>
      <w:r w:rsidRPr="001164E2">
        <w:rPr>
          <w:rFonts w:ascii="Times New Roman" w:hAnsi="Times New Roman" w:cs="Times New Roman"/>
          <w:sz w:val="21"/>
          <w:szCs w:val="21"/>
        </w:rPr>
        <w:t xml:space="preserve"> Забезпечити проведення державної реєстрації припинення обтяження речових прав на майбутній об’єкт нерухомості, зареєстрованого на користь Продавця, ціна якого повністю сплачена Покупцем, протягом п’яти робочих днів з дня сплати відповідних коштів.</w:t>
      </w:r>
    </w:p>
    <w:p w14:paraId="54302BC0" w14:textId="77777777" w:rsidR="009F5963" w:rsidRPr="001164E2" w:rsidRDefault="009F5963" w:rsidP="009F5963">
      <w:pPr>
        <w:pStyle w:val="a8"/>
        <w:ind w:firstLine="567"/>
        <w:jc w:val="both"/>
        <w:rPr>
          <w:rFonts w:ascii="Times New Roman" w:hAnsi="Times New Roman" w:cs="Times New Roman"/>
          <w:sz w:val="21"/>
          <w:szCs w:val="21"/>
        </w:rPr>
      </w:pPr>
      <w:bookmarkStart w:id="58" w:name="n310"/>
      <w:bookmarkEnd w:id="58"/>
      <w:r w:rsidRPr="001164E2">
        <w:rPr>
          <w:rFonts w:ascii="Times New Roman" w:hAnsi="Times New Roman" w:cs="Times New Roman"/>
          <w:b/>
          <w:bCs/>
          <w:sz w:val="21"/>
          <w:szCs w:val="21"/>
        </w:rPr>
        <w:t>3.1.5.</w:t>
      </w:r>
      <w:r w:rsidRPr="001164E2">
        <w:rPr>
          <w:rFonts w:ascii="Times New Roman" w:hAnsi="Times New Roman" w:cs="Times New Roman"/>
          <w:sz w:val="21"/>
          <w:szCs w:val="21"/>
        </w:rPr>
        <w:t xml:space="preserve"> Видати на вимогу Покупця, який повністю сплатив </w:t>
      </w:r>
      <w:r w:rsidRPr="001164E2">
        <w:rPr>
          <w:rFonts w:ascii="Times New Roman" w:eastAsia="Times New Roman" w:hAnsi="Times New Roman" w:cs="Times New Roman"/>
          <w:sz w:val="21"/>
          <w:szCs w:val="21"/>
          <w:lang w:eastAsia="uk-UA"/>
        </w:rPr>
        <w:t>загальну вартість проектної площі майбутнього об’єкта нерухомості, визначену в</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абзаці 1 підпункту 2.1.2. пункту 2.1. цього Договору</w:t>
      </w:r>
      <w:r w:rsidRPr="001164E2">
        <w:rPr>
          <w:rFonts w:ascii="Times New Roman" w:hAnsi="Times New Roman" w:cs="Times New Roman"/>
          <w:sz w:val="21"/>
          <w:szCs w:val="21"/>
        </w:rPr>
        <w:t>, довідку про таку сплату, що підтверджує право Покупця на державну реєстрацію спеціального майнового права на відповідний майбутній об’єкт нерухомості, протягом трьох робочих днів з дня звернення Покупця за такою довідкою.</w:t>
      </w:r>
    </w:p>
    <w:p w14:paraId="570B5345" w14:textId="77777777" w:rsidR="009F5963" w:rsidRPr="001164E2" w:rsidRDefault="009F5963" w:rsidP="009F5963">
      <w:pPr>
        <w:pStyle w:val="a8"/>
        <w:ind w:firstLine="567"/>
        <w:jc w:val="both"/>
        <w:rPr>
          <w:rFonts w:ascii="Times New Roman" w:hAnsi="Times New Roman" w:cs="Times New Roman"/>
          <w:sz w:val="21"/>
          <w:szCs w:val="21"/>
        </w:rPr>
      </w:pPr>
      <w:bookmarkStart w:id="59" w:name="n311"/>
      <w:bookmarkEnd w:id="59"/>
      <w:r w:rsidRPr="001164E2">
        <w:rPr>
          <w:rFonts w:ascii="Times New Roman" w:hAnsi="Times New Roman" w:cs="Times New Roman"/>
          <w:b/>
          <w:bCs/>
          <w:sz w:val="21"/>
          <w:szCs w:val="21"/>
        </w:rPr>
        <w:t>3.1.6.</w:t>
      </w:r>
      <w:r w:rsidRPr="001164E2">
        <w:rPr>
          <w:rFonts w:ascii="Times New Roman" w:hAnsi="Times New Roman" w:cs="Times New Roman"/>
          <w:sz w:val="21"/>
          <w:szCs w:val="21"/>
        </w:rPr>
        <w:t xml:space="preserve"> Забезпечити проведення державної реєстрації припинення обтяження речових прав на об’єкт нерухомого майна, зареєстрованого на користь Продавця, щодо якого між Продавцем та Покупцем проведено остаточні розрахунки, протягом п’яти робочих днів з дня проведення остаточних розрахунків.</w:t>
      </w:r>
    </w:p>
    <w:p w14:paraId="688654D5" w14:textId="77777777" w:rsidR="009F5963" w:rsidRPr="001164E2" w:rsidRDefault="009F5963" w:rsidP="009F5963">
      <w:pPr>
        <w:pStyle w:val="a8"/>
        <w:ind w:firstLine="567"/>
        <w:jc w:val="both"/>
        <w:rPr>
          <w:rFonts w:ascii="Times New Roman" w:hAnsi="Times New Roman" w:cs="Times New Roman"/>
          <w:sz w:val="21"/>
          <w:szCs w:val="21"/>
        </w:rPr>
      </w:pPr>
      <w:bookmarkStart w:id="60" w:name="n312"/>
      <w:bookmarkEnd w:id="60"/>
      <w:r w:rsidRPr="001164E2">
        <w:rPr>
          <w:rFonts w:ascii="Times New Roman" w:hAnsi="Times New Roman" w:cs="Times New Roman"/>
          <w:b/>
          <w:bCs/>
          <w:sz w:val="21"/>
          <w:szCs w:val="21"/>
        </w:rPr>
        <w:t>3.1.7.</w:t>
      </w:r>
      <w:r w:rsidRPr="001164E2">
        <w:rPr>
          <w:rFonts w:ascii="Times New Roman" w:hAnsi="Times New Roman" w:cs="Times New Roman"/>
          <w:sz w:val="21"/>
          <w:szCs w:val="21"/>
        </w:rPr>
        <w:t xml:space="preserve"> Забезпечити передачу відповідно до закону Покупцю у власність та в натурі об’єкта нерухомого майна після прийняття в експлуатацію закінченого будівництвом об’єкта.</w:t>
      </w:r>
    </w:p>
    <w:p w14:paraId="04715642" w14:textId="77777777" w:rsidR="009F5963" w:rsidRPr="001164E2" w:rsidRDefault="009F5963" w:rsidP="009F5963">
      <w:pPr>
        <w:pStyle w:val="a8"/>
        <w:ind w:firstLine="567"/>
        <w:jc w:val="both"/>
        <w:rPr>
          <w:rFonts w:ascii="Times New Roman" w:hAnsi="Times New Roman" w:cs="Times New Roman"/>
          <w:sz w:val="21"/>
          <w:szCs w:val="21"/>
        </w:rPr>
      </w:pPr>
      <w:bookmarkStart w:id="61" w:name="n313"/>
      <w:bookmarkEnd w:id="61"/>
      <w:r w:rsidRPr="001164E2">
        <w:rPr>
          <w:rFonts w:ascii="Times New Roman" w:hAnsi="Times New Roman" w:cs="Times New Roman"/>
          <w:b/>
          <w:bCs/>
          <w:sz w:val="21"/>
          <w:szCs w:val="21"/>
        </w:rPr>
        <w:t>3.1.8.</w:t>
      </w:r>
      <w:r w:rsidRPr="001164E2">
        <w:rPr>
          <w:rFonts w:ascii="Times New Roman" w:hAnsi="Times New Roman" w:cs="Times New Roman"/>
          <w:sz w:val="21"/>
          <w:szCs w:val="21"/>
        </w:rPr>
        <w:t xml:space="preserve"> Видати Покупцю, з яким проведено остаточні розрахунки за об’єкт нерухомого майна, довідку, що підтверджує проведення остаточних розрахунків за об’єкт нерухомого майна, протягом трьох робочих днів з дня звернення Покупця за такою довідкою.</w:t>
      </w:r>
    </w:p>
    <w:p w14:paraId="0B06E484" w14:textId="77777777" w:rsidR="009F5963" w:rsidRPr="001164E2" w:rsidRDefault="009F5963" w:rsidP="009F5963">
      <w:pPr>
        <w:pStyle w:val="a8"/>
        <w:ind w:firstLine="567"/>
        <w:jc w:val="both"/>
        <w:rPr>
          <w:rFonts w:ascii="Times New Roman" w:eastAsia="Times New Roman" w:hAnsi="Times New Roman" w:cs="Times New Roman"/>
          <w:sz w:val="21"/>
          <w:szCs w:val="21"/>
          <w:lang w:eastAsia="uk-UA"/>
        </w:rPr>
      </w:pPr>
      <w:bookmarkStart w:id="62" w:name="n314"/>
      <w:bookmarkEnd w:id="62"/>
      <w:r w:rsidRPr="001164E2">
        <w:rPr>
          <w:rFonts w:ascii="Times New Roman" w:hAnsi="Times New Roman" w:cs="Times New Roman"/>
          <w:b/>
          <w:bCs/>
          <w:sz w:val="21"/>
          <w:szCs w:val="21"/>
        </w:rPr>
        <w:t>3.1.9.</w:t>
      </w:r>
      <w:r w:rsidRPr="001164E2">
        <w:rPr>
          <w:rFonts w:ascii="Times New Roman" w:hAnsi="Times New Roman" w:cs="Times New Roman"/>
          <w:sz w:val="21"/>
          <w:szCs w:val="21"/>
        </w:rPr>
        <w:t xml:space="preserve"> Повернути Покупцю надміру сплачені кошти, якщо інше не встановлено законом, </w:t>
      </w:r>
      <w:r w:rsidRPr="001164E2">
        <w:rPr>
          <w:rFonts w:ascii="Times New Roman" w:hAnsi="Times New Roman" w:cs="Times New Roman"/>
          <w:sz w:val="21"/>
          <w:szCs w:val="21"/>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за</w:t>
      </w:r>
      <w:r w:rsidRPr="001164E2">
        <w:rPr>
          <w:rFonts w:ascii="Times New Roman" w:eastAsia="Times New Roman" w:hAnsi="Times New Roman" w:cs="Times New Roman"/>
          <w:sz w:val="21"/>
          <w:szCs w:val="21"/>
          <w:lang w:eastAsia="uk-UA"/>
        </w:rPr>
        <w:t xml:space="preserve"> проектну площу майбутнього об’єкта нерухомості, зазначену у цьому Договорі.</w:t>
      </w:r>
    </w:p>
    <w:p w14:paraId="22795AD2"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 xml:space="preserve">3.1.10. </w:t>
      </w:r>
      <w:r w:rsidRPr="001164E2">
        <w:rPr>
          <w:rFonts w:ascii="Times New Roman" w:eastAsia="Times New Roman" w:hAnsi="Times New Roman" w:cs="Times New Roman"/>
          <w:sz w:val="21"/>
          <w:szCs w:val="21"/>
          <w:lang w:eastAsia="uk-UA"/>
        </w:rPr>
        <w:t>Виконувати інші обов’язки, передбачені цим Договором та чинним законодавством України.</w:t>
      </w:r>
    </w:p>
    <w:p w14:paraId="249DECFA" w14:textId="77777777" w:rsidR="009F5963" w:rsidRPr="001164E2" w:rsidRDefault="009F5963" w:rsidP="00C90292">
      <w:pPr>
        <w:spacing w:after="0" w:line="240" w:lineRule="auto"/>
        <w:ind w:firstLine="567"/>
        <w:contextualSpacing/>
        <w:jc w:val="both"/>
        <w:outlineLvl w:val="0"/>
        <w:rPr>
          <w:rFonts w:ascii="Times New Roman" w:eastAsia="Times New Roman" w:hAnsi="Times New Roman" w:cs="Times New Roman"/>
          <w:b/>
          <w:bCs/>
          <w:kern w:val="36"/>
          <w:sz w:val="21"/>
          <w:szCs w:val="21"/>
          <w:lang w:eastAsia="uk-UA"/>
        </w:rPr>
      </w:pPr>
      <w:r w:rsidRPr="001164E2">
        <w:rPr>
          <w:rFonts w:ascii="Times New Roman" w:eastAsia="Times New Roman" w:hAnsi="Times New Roman" w:cs="Times New Roman"/>
          <w:b/>
          <w:bCs/>
          <w:kern w:val="36"/>
          <w:sz w:val="21"/>
          <w:szCs w:val="21"/>
          <w:lang w:eastAsia="uk-UA"/>
        </w:rPr>
        <w:t>3.2. Продавець має право:</w:t>
      </w:r>
    </w:p>
    <w:p w14:paraId="5998FF9F"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color w:val="FF0000"/>
          <w:sz w:val="21"/>
          <w:szCs w:val="21"/>
          <w:lang w:eastAsia="uk-UA"/>
        </w:rPr>
      </w:pPr>
      <w:r w:rsidRPr="001164E2">
        <w:rPr>
          <w:rFonts w:ascii="Times New Roman" w:eastAsia="Times New Roman" w:hAnsi="Times New Roman" w:cs="Times New Roman"/>
          <w:b/>
          <w:bCs/>
          <w:sz w:val="21"/>
          <w:szCs w:val="21"/>
          <w:lang w:eastAsia="uk-UA"/>
        </w:rPr>
        <w:t>3.2.1.</w:t>
      </w:r>
      <w:r w:rsidRPr="001164E2">
        <w:rPr>
          <w:rFonts w:ascii="Times New Roman" w:eastAsia="Times New Roman" w:hAnsi="Times New Roman" w:cs="Times New Roman"/>
          <w:sz w:val="21"/>
          <w:szCs w:val="21"/>
          <w:lang w:eastAsia="uk-UA"/>
        </w:rPr>
        <w:t xml:space="preserve"> Вимагати від Покупця</w:t>
      </w:r>
      <w:r w:rsidRPr="001164E2">
        <w:rPr>
          <w:rFonts w:ascii="Times New Roman" w:hAnsi="Times New Roman" w:cs="Times New Roman"/>
          <w:sz w:val="21"/>
          <w:szCs w:val="21"/>
        </w:rPr>
        <w:t xml:space="preserve"> оплати за майбутній об’єкт нерухомості грошової суми в розмірі, визначеному цим Договором.</w:t>
      </w:r>
    </w:p>
    <w:p w14:paraId="5D935791"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lastRenderedPageBreak/>
        <w:t>3.2.2.</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від Покупця</w:t>
      </w:r>
      <w:r w:rsidRPr="001164E2">
        <w:rPr>
          <w:rFonts w:ascii="Times New Roman" w:hAnsi="Times New Roman" w:cs="Times New Roman"/>
          <w:sz w:val="21"/>
          <w:szCs w:val="21"/>
        </w:rPr>
        <w:t xml:space="preserve"> прийняття майбутнього об’єкта нерухомості шляхом державної реєстрації на ім’я Покупця спеціального майнового права на такий об’єкт.</w:t>
      </w:r>
    </w:p>
    <w:p w14:paraId="78934996"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3.2.3.</w:t>
      </w:r>
      <w:r w:rsidRPr="001164E2">
        <w:rPr>
          <w:rFonts w:ascii="Times New Roman" w:eastAsia="Times New Roman" w:hAnsi="Times New Roman" w:cs="Times New Roman"/>
          <w:sz w:val="21"/>
          <w:szCs w:val="21"/>
          <w:lang w:eastAsia="uk-UA"/>
        </w:rPr>
        <w:t xml:space="preserve"> Вимагати від Покупця</w:t>
      </w:r>
      <w:r w:rsidRPr="001164E2">
        <w:rPr>
          <w:rFonts w:ascii="Times New Roman" w:hAnsi="Times New Roman" w:cs="Times New Roman"/>
          <w:sz w:val="21"/>
          <w:szCs w:val="21"/>
        </w:rPr>
        <w:t xml:space="preserve"> прийняття у власність та в натурі об’єкта нерухомого майна після прийняття в експлуатацію закінченого будівництвом об’єкта.</w:t>
      </w:r>
    </w:p>
    <w:p w14:paraId="457AFF9F"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3.2.4.</w:t>
      </w:r>
      <w:r w:rsidRPr="001164E2">
        <w:rPr>
          <w:rFonts w:ascii="Times New Roman" w:eastAsia="Times New Roman" w:hAnsi="Times New Roman" w:cs="Times New Roman"/>
          <w:sz w:val="21"/>
          <w:szCs w:val="21"/>
          <w:lang w:eastAsia="uk-UA"/>
        </w:rPr>
        <w:t xml:space="preserve"> Розірвати цей Договір в односторонньому порядку у випадках встановленим цим Договором та чинним законодавством.</w:t>
      </w:r>
    </w:p>
    <w:p w14:paraId="1AAD419E"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3.2.5.</w:t>
      </w:r>
      <w:r w:rsidRPr="001164E2">
        <w:rPr>
          <w:rFonts w:ascii="Times New Roman" w:eastAsia="Times New Roman" w:hAnsi="Times New Roman" w:cs="Times New Roman"/>
          <w:sz w:val="21"/>
          <w:szCs w:val="21"/>
          <w:lang w:eastAsia="uk-UA"/>
        </w:rPr>
        <w:t>  Вимагати від Покупця належного виконання інших зобов’язань, визначених цим Договором та чинним законодавством України.</w:t>
      </w:r>
    </w:p>
    <w:p w14:paraId="03BB0F7D"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3.2.6.</w:t>
      </w:r>
      <w:r w:rsidRPr="001164E2">
        <w:rPr>
          <w:rFonts w:ascii="Times New Roman" w:eastAsia="Times New Roman" w:hAnsi="Times New Roman" w:cs="Times New Roman"/>
          <w:sz w:val="21"/>
          <w:szCs w:val="21"/>
          <w:lang w:eastAsia="uk-UA"/>
        </w:rPr>
        <w:t xml:space="preserve"> У випадку невиконання або неналежного виконання Покупцем своїх зобов’язань, - вимагати від Покупця сплати штрафних санкцій (неустойки, штрафу, пені), що передбачені цим Договором та чинним законодавством України. </w:t>
      </w:r>
    </w:p>
    <w:p w14:paraId="3A4DCDA8"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3.2.7.  </w:t>
      </w:r>
      <w:r w:rsidRPr="001164E2">
        <w:rPr>
          <w:rFonts w:ascii="Times New Roman" w:eastAsia="Times New Roman" w:hAnsi="Times New Roman" w:cs="Times New Roman"/>
          <w:sz w:val="21"/>
          <w:szCs w:val="21"/>
          <w:lang w:eastAsia="uk-UA"/>
        </w:rPr>
        <w:t>Реалізовувати інші права, які визначені цим Договором та чинним законодавством України.</w:t>
      </w:r>
    </w:p>
    <w:p w14:paraId="55D7760E" w14:textId="77777777" w:rsidR="009F5963" w:rsidRPr="001164E2" w:rsidRDefault="009F5963" w:rsidP="00C90292">
      <w:pPr>
        <w:pStyle w:val="a8"/>
        <w:ind w:firstLine="567"/>
        <w:contextualSpacing/>
        <w:rPr>
          <w:rFonts w:ascii="Times New Roman" w:hAnsi="Times New Roman" w:cs="Times New Roman"/>
          <w:b/>
          <w:bCs/>
          <w:sz w:val="21"/>
          <w:szCs w:val="21"/>
        </w:rPr>
      </w:pPr>
      <w:r w:rsidRPr="001164E2">
        <w:rPr>
          <w:rFonts w:ascii="Times New Roman" w:hAnsi="Times New Roman" w:cs="Times New Roman"/>
          <w:b/>
          <w:bCs/>
          <w:sz w:val="21"/>
          <w:szCs w:val="21"/>
        </w:rPr>
        <w:t>3.3. Покупець зобов’язується:</w:t>
      </w:r>
    </w:p>
    <w:p w14:paraId="45D8D0A0" w14:textId="77777777" w:rsidR="009F5963" w:rsidRPr="001164E2" w:rsidRDefault="009F5963" w:rsidP="00C90292">
      <w:pPr>
        <w:pStyle w:val="a8"/>
        <w:ind w:firstLine="567"/>
        <w:contextualSpacing/>
        <w:jc w:val="both"/>
        <w:rPr>
          <w:rFonts w:ascii="Times New Roman" w:hAnsi="Times New Roman" w:cs="Times New Roman"/>
          <w:sz w:val="21"/>
          <w:szCs w:val="21"/>
        </w:rPr>
      </w:pPr>
      <w:bookmarkStart w:id="63" w:name="n234"/>
      <w:bookmarkEnd w:id="63"/>
      <w:r w:rsidRPr="001164E2">
        <w:rPr>
          <w:rFonts w:ascii="Times New Roman" w:hAnsi="Times New Roman" w:cs="Times New Roman"/>
          <w:b/>
          <w:bCs/>
          <w:sz w:val="21"/>
          <w:szCs w:val="21"/>
        </w:rPr>
        <w:t>3.3.1.</w:t>
      </w:r>
      <w:r w:rsidRPr="001164E2">
        <w:rPr>
          <w:rFonts w:ascii="Times New Roman" w:hAnsi="Times New Roman" w:cs="Times New Roman"/>
          <w:sz w:val="21"/>
          <w:szCs w:val="21"/>
        </w:rPr>
        <w:t xml:space="preserve"> Сплатити Продавцю за майбутній об’єкт нерухомості грошову суму в розмірі, у порядку та на умовах, визначених цим Договором.</w:t>
      </w:r>
    </w:p>
    <w:p w14:paraId="29C8664A" w14:textId="77777777" w:rsidR="009F5963" w:rsidRPr="001164E2" w:rsidRDefault="009F5963" w:rsidP="00C90292">
      <w:pPr>
        <w:pStyle w:val="a8"/>
        <w:ind w:firstLine="567"/>
        <w:contextualSpacing/>
        <w:jc w:val="both"/>
        <w:rPr>
          <w:rFonts w:ascii="Times New Roman" w:hAnsi="Times New Roman" w:cs="Times New Roman"/>
          <w:sz w:val="21"/>
          <w:szCs w:val="21"/>
        </w:rPr>
      </w:pPr>
      <w:bookmarkStart w:id="64" w:name="n235"/>
      <w:bookmarkEnd w:id="64"/>
      <w:r w:rsidRPr="001164E2">
        <w:rPr>
          <w:rFonts w:ascii="Times New Roman" w:hAnsi="Times New Roman" w:cs="Times New Roman"/>
          <w:b/>
          <w:bCs/>
          <w:sz w:val="21"/>
          <w:szCs w:val="21"/>
        </w:rPr>
        <w:t>3.3.2.</w:t>
      </w:r>
      <w:r w:rsidRPr="001164E2">
        <w:rPr>
          <w:rFonts w:ascii="Times New Roman" w:hAnsi="Times New Roman" w:cs="Times New Roman"/>
          <w:sz w:val="21"/>
          <w:szCs w:val="21"/>
        </w:rPr>
        <w:t xml:space="preserve"> Прийняти майбутній об’єкт нерухомості шляхом державної реєстрації на ім’я Покупця спеціального майнового права на такий об’єкт.</w:t>
      </w:r>
      <w:bookmarkStart w:id="65" w:name="n236"/>
      <w:bookmarkEnd w:id="65"/>
    </w:p>
    <w:p w14:paraId="0808E866"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3.3.3.</w:t>
      </w:r>
      <w:r w:rsidRPr="001164E2">
        <w:rPr>
          <w:rFonts w:ascii="Times New Roman" w:hAnsi="Times New Roman" w:cs="Times New Roman"/>
          <w:sz w:val="21"/>
          <w:szCs w:val="21"/>
        </w:rPr>
        <w:t xml:space="preserve"> Прийняти у власність та в натурі об’єкт нерухомого майна після прийняття в експлуатацію закінченого будівництвом об’єкта.</w:t>
      </w:r>
    </w:p>
    <w:p w14:paraId="58C8376B" w14:textId="77777777" w:rsidR="009F5963" w:rsidRPr="001164E2" w:rsidRDefault="009F5963" w:rsidP="00C90292">
      <w:pPr>
        <w:pStyle w:val="a8"/>
        <w:ind w:firstLine="567"/>
        <w:contextualSpacing/>
        <w:jc w:val="both"/>
        <w:rPr>
          <w:rFonts w:ascii="Times New Roman" w:hAnsi="Times New Roman" w:cs="Times New Roman"/>
          <w:b/>
          <w:bCs/>
          <w:sz w:val="21"/>
          <w:szCs w:val="21"/>
        </w:rPr>
      </w:pPr>
      <w:r w:rsidRPr="001164E2">
        <w:rPr>
          <w:rFonts w:ascii="Times New Roman" w:hAnsi="Times New Roman" w:cs="Times New Roman"/>
          <w:b/>
          <w:bCs/>
          <w:sz w:val="21"/>
          <w:szCs w:val="21"/>
        </w:rPr>
        <w:t xml:space="preserve">3.3.4. </w:t>
      </w:r>
      <w:r w:rsidRPr="001164E2">
        <w:rPr>
          <w:rFonts w:ascii="Times New Roman" w:hAnsi="Times New Roman" w:cs="Times New Roman"/>
          <w:sz w:val="21"/>
          <w:szCs w:val="21"/>
        </w:rPr>
        <w:t>Після підключення подільного об’єкта незавершеного будівництва, визначеного цим Договором, до інженерних мереж на постійній основі, власними силами та за власний рахунок забезпечити укладення відповідних договорів із постачальниками комунальних послуг, щодо забезпечення Майбутнього об’єкта нерухомості, визначеного цим Договором газопостачанням, електропостачанням, водопостачанням/водовідведенням.</w:t>
      </w:r>
    </w:p>
    <w:p w14:paraId="1402DDB7" w14:textId="77777777" w:rsidR="009F5963" w:rsidRPr="001164E2" w:rsidRDefault="009F5963" w:rsidP="00C90292">
      <w:pPr>
        <w:pStyle w:val="a8"/>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3.3.5.</w:t>
      </w:r>
      <w:r w:rsidRPr="001164E2">
        <w:rPr>
          <w:rFonts w:ascii="Times New Roman" w:eastAsia="Times New Roman" w:hAnsi="Times New Roman" w:cs="Times New Roman"/>
          <w:sz w:val="21"/>
          <w:szCs w:val="21"/>
          <w:lang w:eastAsia="uk-UA"/>
        </w:rPr>
        <w:t xml:space="preserve"> Письмово повідомляти Продавця про зміну паспортних даних, місця проживання, контактних телефонів фізичної особи Покупця/про початок процедури ліквідації або реорганізації чи зміни реквізитів юридичної особи Покупця, вказаних в цьому Договорі, в 10-ти денний строк з моменту такої зміни.</w:t>
      </w:r>
    </w:p>
    <w:p w14:paraId="4D0060CA"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3.3.6.  </w:t>
      </w:r>
      <w:r w:rsidRPr="001164E2">
        <w:rPr>
          <w:rFonts w:ascii="Times New Roman" w:eastAsia="Times New Roman" w:hAnsi="Times New Roman" w:cs="Times New Roman"/>
          <w:sz w:val="21"/>
          <w:szCs w:val="21"/>
          <w:lang w:eastAsia="uk-UA"/>
        </w:rPr>
        <w:t>Виконувати інші обов’язки, передбачені цим Договором та чинним законодавством України.</w:t>
      </w:r>
    </w:p>
    <w:p w14:paraId="228DFEC6"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3.4. Покупець має право:</w:t>
      </w:r>
    </w:p>
    <w:p w14:paraId="3C73C028"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3.4.1. </w:t>
      </w:r>
      <w:r w:rsidRPr="001164E2">
        <w:rPr>
          <w:rFonts w:ascii="Times New Roman" w:eastAsia="Times New Roman" w:hAnsi="Times New Roman" w:cs="Times New Roman"/>
          <w:sz w:val="21"/>
          <w:szCs w:val="21"/>
          <w:lang w:eastAsia="uk-UA"/>
        </w:rPr>
        <w:t xml:space="preserve">Достроково здійснювати оплату ціни </w:t>
      </w:r>
      <w:r w:rsidRPr="001164E2">
        <w:rPr>
          <w:rFonts w:ascii="Times New Roman" w:hAnsi="Times New Roman" w:cs="Times New Roman"/>
          <w:color w:val="000000"/>
          <w:sz w:val="21"/>
          <w:szCs w:val="21"/>
        </w:rPr>
        <w:t>майбутнього об’єкта нерухомості</w:t>
      </w:r>
      <w:r w:rsidRPr="001164E2">
        <w:rPr>
          <w:rFonts w:ascii="Times New Roman" w:eastAsia="Times New Roman" w:hAnsi="Times New Roman" w:cs="Times New Roman"/>
          <w:sz w:val="21"/>
          <w:szCs w:val="21"/>
          <w:lang w:eastAsia="uk-UA"/>
        </w:rPr>
        <w:t>.</w:t>
      </w:r>
    </w:p>
    <w:p w14:paraId="3F9F8A49" w14:textId="77777777" w:rsidR="009F5963" w:rsidRPr="001164E2" w:rsidRDefault="009F5963" w:rsidP="00C90292">
      <w:pPr>
        <w:spacing w:after="0" w:line="240" w:lineRule="auto"/>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 xml:space="preserve">3.4.2. </w:t>
      </w:r>
      <w:bookmarkStart w:id="66" w:name="_Hlk175675333"/>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 xml:space="preserve">забезпечення </w:t>
      </w:r>
      <w:bookmarkEnd w:id="66"/>
      <w:r w:rsidRPr="001164E2">
        <w:rPr>
          <w:rFonts w:ascii="Times New Roman" w:hAnsi="Times New Roman" w:cs="Times New Roman"/>
          <w:sz w:val="21"/>
          <w:szCs w:val="21"/>
        </w:rPr>
        <w:t>будівництва та прийняття в експлуатацію закінченого будівництвом об’єкта, у тому числі складовою частиною якого є відповідний майбутній об’єкт нерухомості.</w:t>
      </w:r>
    </w:p>
    <w:p w14:paraId="6688DE7F"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 xml:space="preserve">3.4.3.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 xml:space="preserve">забезпечення проведення державної реєстрації спеціального майнового права на майбутній об’єкт нерухомості на ім’я Покупця, який сплатив </w:t>
      </w:r>
      <w:r w:rsidRPr="001164E2">
        <w:rPr>
          <w:rFonts w:ascii="Times New Roman" w:eastAsia="Times New Roman" w:hAnsi="Times New Roman" w:cs="Times New Roman"/>
          <w:sz w:val="21"/>
          <w:szCs w:val="21"/>
          <w:lang w:eastAsia="uk-UA"/>
        </w:rPr>
        <w:t>загальну вартість проектної площі майбутнього об’єкта нерухомості, визначену в</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абзаці 1 підпункту 2.1.2. пункту 2.1. цього Договору</w:t>
      </w:r>
      <w:r w:rsidRPr="001164E2">
        <w:rPr>
          <w:rFonts w:ascii="Times New Roman" w:hAnsi="Times New Roman" w:cs="Times New Roman"/>
          <w:sz w:val="21"/>
          <w:szCs w:val="21"/>
        </w:rPr>
        <w:t>, протягом п’яти робочих днів з дня сплати відповідних коштів.</w:t>
      </w:r>
    </w:p>
    <w:p w14:paraId="2BCC8F05"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3.4.4.</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забезпечення проведення державної реєстрації обтяження речових прав на майбутній об’єкт нерухомості на користь Покупця, який сплатив частково</w:t>
      </w:r>
      <w:r w:rsidRPr="001164E2">
        <w:rPr>
          <w:rFonts w:ascii="Times New Roman" w:eastAsia="Times New Roman" w:hAnsi="Times New Roman" w:cs="Times New Roman"/>
          <w:sz w:val="21"/>
          <w:szCs w:val="21"/>
          <w:lang w:eastAsia="uk-UA"/>
        </w:rPr>
        <w:t xml:space="preserve"> загальну вартість проектної площі майбутнього об’єкта нерухомості, визначену в</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абзаці 1 підпункту 2.1.2. пункту 2.1. цього Договору,</w:t>
      </w:r>
      <w:r w:rsidRPr="001164E2">
        <w:rPr>
          <w:rFonts w:ascii="Times New Roman" w:hAnsi="Times New Roman" w:cs="Times New Roman"/>
          <w:sz w:val="21"/>
          <w:szCs w:val="21"/>
        </w:rPr>
        <w:t xml:space="preserve"> протягом трьох робочих днів з дня внесення першого платежу. </w:t>
      </w:r>
    </w:p>
    <w:p w14:paraId="61978755"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3.4.5.</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 xml:space="preserve">видачі на вимогу Покупця, який повністю сплатив </w:t>
      </w:r>
      <w:r w:rsidRPr="001164E2">
        <w:rPr>
          <w:rFonts w:ascii="Times New Roman" w:eastAsia="Times New Roman" w:hAnsi="Times New Roman" w:cs="Times New Roman"/>
          <w:sz w:val="21"/>
          <w:szCs w:val="21"/>
          <w:lang w:eastAsia="uk-UA"/>
        </w:rPr>
        <w:t>загальну вартість проектної площі майбутнього об’єкта нерухомості, визначену в</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абзаці 1 підпункту 2.1.2. пункту 2.1. цього Договору</w:t>
      </w:r>
      <w:r w:rsidRPr="001164E2">
        <w:rPr>
          <w:rFonts w:ascii="Times New Roman" w:hAnsi="Times New Roman" w:cs="Times New Roman"/>
          <w:sz w:val="21"/>
          <w:szCs w:val="21"/>
        </w:rPr>
        <w:t>, довідки про таку сплату, що підтверджує право Покупця на державну реєстрацію спеціального майнового права на відповідний майбутній об’єкт нерухомості, протягом трьох робочих днів з дня звернення Покупця за такою довідкою.</w:t>
      </w:r>
    </w:p>
    <w:p w14:paraId="0D2FC3E3"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3.4.6.</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забезпечення проведення державної реєстрації припинення обтяження речових прав на об’єкт нерухомого майна, зареєстрованого на користь Продавця, щодо якого між Продавцем та Покупцем проведено остаточні розрахунки, протягом п’яти робочих днів з дня проведення остаточних розрахунків.</w:t>
      </w:r>
    </w:p>
    <w:p w14:paraId="7C7AA68A"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3.4.7.</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передачі відповідно до закону Покупцю у власність та в натурі об’єкта нерухомого майна після прийняття в експлуатацію закінченого будівництвом об’єкта за умови належного виконання Покупцем своїх зобов’язань за цим Договором.</w:t>
      </w:r>
    </w:p>
    <w:p w14:paraId="0853FC7D"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 xml:space="preserve">3.4.8. </w:t>
      </w:r>
      <w:r w:rsidRPr="001164E2">
        <w:rPr>
          <w:rFonts w:ascii="Times New Roman" w:eastAsia="Times New Roman" w:hAnsi="Times New Roman" w:cs="Times New Roman"/>
          <w:sz w:val="21"/>
          <w:szCs w:val="21"/>
          <w:lang w:eastAsia="uk-UA"/>
        </w:rPr>
        <w:t>Вимагати у Продавця</w:t>
      </w:r>
      <w:r w:rsidRPr="001164E2">
        <w:rPr>
          <w:rFonts w:ascii="Times New Roman" w:hAnsi="Times New Roman" w:cs="Times New Roman"/>
          <w:sz w:val="21"/>
          <w:szCs w:val="21"/>
        </w:rPr>
        <w:t xml:space="preserve"> довідку, що підтверджує проведення остаточних розрахунків за об’єкт нерухомого майна за умови, якщо такі остаточні розрахунки  проведені між Сторонами. </w:t>
      </w:r>
    </w:p>
    <w:p w14:paraId="190A00BC" w14:textId="77777777" w:rsidR="009F5963" w:rsidRPr="001164E2" w:rsidRDefault="009F5963" w:rsidP="007B2FB1">
      <w:pPr>
        <w:spacing w:after="0" w:line="240" w:lineRule="auto"/>
        <w:ind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3.4.9. </w:t>
      </w:r>
      <w:r w:rsidRPr="001164E2">
        <w:rPr>
          <w:rFonts w:ascii="Times New Roman" w:eastAsia="Times New Roman" w:hAnsi="Times New Roman" w:cs="Times New Roman"/>
          <w:sz w:val="21"/>
          <w:szCs w:val="21"/>
          <w:lang w:eastAsia="uk-UA"/>
        </w:rPr>
        <w:t>Відступити свої права та обов’язки за цим Договором (право вимоги) іншій особі (особам) в порядку та на умовах, визначених чинним законодавством України та цим Договором. </w:t>
      </w:r>
    </w:p>
    <w:p w14:paraId="2FCADE0D" w14:textId="77777777" w:rsidR="009F5963" w:rsidRPr="001164E2" w:rsidRDefault="009F5963" w:rsidP="007B2FB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lastRenderedPageBreak/>
        <w:t>3.4.10.</w:t>
      </w:r>
      <w:r w:rsidRPr="001164E2">
        <w:rPr>
          <w:rFonts w:ascii="Times New Roman" w:eastAsia="Times New Roman" w:hAnsi="Times New Roman" w:cs="Times New Roman"/>
          <w:sz w:val="21"/>
          <w:szCs w:val="21"/>
          <w:lang w:eastAsia="uk-UA"/>
        </w:rPr>
        <w:t xml:space="preserve"> Отримувати інформацію про хід виконання умов цього Договору в порядку визначеному цим Договором та чинним законодавством України.</w:t>
      </w:r>
    </w:p>
    <w:p w14:paraId="14B56394"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3.4.11.</w:t>
      </w:r>
      <w:r w:rsidRPr="001164E2">
        <w:rPr>
          <w:rFonts w:ascii="Times New Roman" w:eastAsia="Times New Roman" w:hAnsi="Times New Roman" w:cs="Times New Roman"/>
          <w:sz w:val="21"/>
          <w:szCs w:val="21"/>
          <w:lang w:eastAsia="uk-UA"/>
        </w:rPr>
        <w:t>  Розірвати цей Договір в односторонньому порядку у випадках встановленим цим Договором та чинним законодавством України, в тому числі - у разі порушення Продавцем строку прийняття в експлуатацію закінченого будівництвом об’єкта більш як на шість місяців, крім випадків, якщо таке порушення зумовлено форс-мажорними обставинами (обставинами непереборної сили), що підтверджено у встановленому законом порядку.</w:t>
      </w:r>
    </w:p>
    <w:p w14:paraId="0DB9E9DA"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3.4.12.</w:t>
      </w:r>
      <w:r w:rsidRPr="001164E2">
        <w:rPr>
          <w:rFonts w:ascii="Times New Roman" w:eastAsia="Times New Roman" w:hAnsi="Times New Roman" w:cs="Times New Roman"/>
          <w:sz w:val="21"/>
          <w:szCs w:val="21"/>
          <w:lang w:eastAsia="uk-UA"/>
        </w:rPr>
        <w:t xml:space="preserve"> Реалізовувати інші права, які визначені цим Договором та чинним законодавством України.</w:t>
      </w:r>
    </w:p>
    <w:p w14:paraId="304D15CE" w14:textId="77777777" w:rsidR="009F5963" w:rsidRPr="001164E2" w:rsidRDefault="009F5963" w:rsidP="009F5963">
      <w:pPr>
        <w:spacing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 ОСОБЛИВОСТІ ВІДСТУПЛЕННЯ ПРАВ ПОКУПЦЯ</w:t>
      </w:r>
    </w:p>
    <w:p w14:paraId="184A4FDD"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4.1.</w:t>
      </w:r>
      <w:r w:rsidRPr="001164E2">
        <w:rPr>
          <w:rFonts w:ascii="Times New Roman" w:eastAsia="Times New Roman" w:hAnsi="Times New Roman" w:cs="Times New Roman"/>
          <w:sz w:val="21"/>
          <w:szCs w:val="21"/>
          <w:lang w:eastAsia="uk-UA"/>
        </w:rPr>
        <w:t xml:space="preserve"> Покупець за цим Договором, який сплатив </w:t>
      </w:r>
      <w:bookmarkStart w:id="67" w:name="_Hlk175734831"/>
      <w:r w:rsidRPr="001164E2">
        <w:rPr>
          <w:rFonts w:ascii="Times New Roman" w:eastAsia="Times New Roman" w:hAnsi="Times New Roman" w:cs="Times New Roman"/>
          <w:sz w:val="21"/>
          <w:szCs w:val="21"/>
          <w:lang w:eastAsia="uk-UA"/>
        </w:rPr>
        <w:t>частково ціну майбутнього об’єкта нерухомості</w:t>
      </w:r>
      <w:bookmarkEnd w:id="67"/>
      <w:r w:rsidRPr="001164E2">
        <w:rPr>
          <w:rFonts w:ascii="Times New Roman" w:eastAsia="Times New Roman" w:hAnsi="Times New Roman" w:cs="Times New Roman"/>
          <w:sz w:val="21"/>
          <w:szCs w:val="21"/>
          <w:lang w:eastAsia="uk-UA"/>
        </w:rPr>
        <w:t xml:space="preserve"> та на користь якого зареєстровано обтяження речових прав, має право відступити свої права за цим Договором іншій особі (особам).  </w:t>
      </w:r>
    </w:p>
    <w:p w14:paraId="75E68475"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4.2.</w:t>
      </w:r>
      <w:r w:rsidRPr="001164E2">
        <w:rPr>
          <w:rFonts w:ascii="Times New Roman" w:eastAsia="Times New Roman" w:hAnsi="Times New Roman" w:cs="Times New Roman"/>
          <w:sz w:val="21"/>
          <w:szCs w:val="21"/>
          <w:lang w:eastAsia="uk-UA"/>
        </w:rPr>
        <w:t xml:space="preserve"> Відступлення права вимоги Покупця за цим Договором здійснюється за згодою Продавця.</w:t>
      </w:r>
    </w:p>
    <w:p w14:paraId="27747F08"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rPr>
      </w:pPr>
      <w:r w:rsidRPr="001164E2">
        <w:rPr>
          <w:rFonts w:ascii="Times New Roman" w:eastAsia="Times New Roman" w:hAnsi="Times New Roman" w:cs="Times New Roman"/>
          <w:b/>
          <w:bCs/>
          <w:sz w:val="21"/>
          <w:szCs w:val="21"/>
          <w:lang w:eastAsia="uk-UA"/>
        </w:rPr>
        <w:t>4.3.</w:t>
      </w:r>
      <w:r w:rsidRPr="001164E2">
        <w:rPr>
          <w:rFonts w:ascii="Times New Roman" w:eastAsia="Times New Roman" w:hAnsi="Times New Roman" w:cs="Times New Roman"/>
          <w:sz w:val="21"/>
          <w:szCs w:val="21"/>
          <w:lang w:eastAsia="uk-UA"/>
        </w:rPr>
        <w:t xml:space="preserve"> За надання Продавцем згоди на відступлення права вимоги Покупця за цим Договором, за яким сплачено частково ціну майбутнього об’єкта нерухомості, Продавець вправі встановлювати винагороду, розмір, умови та порядок оплати якої Сторони можуть визначати в договорі про відступлення прав Покупця.</w:t>
      </w:r>
      <w:r w:rsidRPr="001164E2">
        <w:rPr>
          <w:rFonts w:ascii="Times New Roman" w:eastAsia="Times New Roman" w:hAnsi="Times New Roman" w:cs="Times New Roman"/>
          <w:sz w:val="21"/>
          <w:szCs w:val="21"/>
        </w:rPr>
        <w:t xml:space="preserve"> </w:t>
      </w:r>
    </w:p>
    <w:p w14:paraId="3B3A1991" w14:textId="77777777" w:rsidR="009F5963" w:rsidRPr="001164E2" w:rsidRDefault="009F5963" w:rsidP="009F5963">
      <w:pPr>
        <w:spacing w:line="240" w:lineRule="auto"/>
        <w:ind w:firstLine="709"/>
        <w:contextualSpacing/>
        <w:jc w:val="both"/>
        <w:rPr>
          <w:rFonts w:ascii="Times New Roman" w:eastAsia="Times New Roman" w:hAnsi="Times New Roman" w:cs="Times New Roman"/>
          <w:sz w:val="21"/>
          <w:szCs w:val="21"/>
        </w:rPr>
      </w:pPr>
      <w:r w:rsidRPr="001164E2">
        <w:rPr>
          <w:rFonts w:ascii="Times New Roman" w:eastAsia="Times New Roman" w:hAnsi="Times New Roman" w:cs="Times New Roman"/>
          <w:sz w:val="21"/>
          <w:szCs w:val="21"/>
        </w:rPr>
        <w:t>При відступленні Покупцем права вимоги за цим Договором особам першого ступеня споріднення (діти, батьки, другий із подружжя) винагорода Продавцем не встановлюється.</w:t>
      </w:r>
    </w:p>
    <w:p w14:paraId="3EF3AA57"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4.4.</w:t>
      </w:r>
      <w:r w:rsidRPr="001164E2">
        <w:rPr>
          <w:rFonts w:ascii="Times New Roman" w:eastAsia="Times New Roman" w:hAnsi="Times New Roman" w:cs="Times New Roman"/>
          <w:sz w:val="21"/>
          <w:szCs w:val="21"/>
          <w:lang w:eastAsia="uk-UA"/>
        </w:rPr>
        <w:t xml:space="preserve"> Договір про відступлення прав Покупця за цим Договором підлягає нотаріальному посвідченню.</w:t>
      </w:r>
    </w:p>
    <w:p w14:paraId="24DA9D34"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4.5.</w:t>
      </w:r>
      <w:r w:rsidRPr="001164E2">
        <w:rPr>
          <w:rFonts w:ascii="Times New Roman" w:eastAsia="Times New Roman" w:hAnsi="Times New Roman" w:cs="Times New Roman"/>
          <w:sz w:val="21"/>
          <w:szCs w:val="21"/>
          <w:lang w:eastAsia="uk-UA"/>
        </w:rPr>
        <w:t xml:space="preserve"> У разі відступлення прав Покупця за цим Договором іншій особі до такої особи переходять права та обов’язки Покупця за цим Договором.</w:t>
      </w:r>
    </w:p>
    <w:p w14:paraId="71CDA64F"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hAnsi="Times New Roman" w:cs="Times New Roman"/>
          <w:b/>
          <w:bCs/>
          <w:sz w:val="21"/>
          <w:szCs w:val="21"/>
          <w:shd w:val="clear" w:color="auto" w:fill="FFFFFF"/>
        </w:rPr>
        <w:t>4.6.</w:t>
      </w:r>
      <w:r w:rsidRPr="001164E2">
        <w:rPr>
          <w:rFonts w:ascii="Times New Roman" w:hAnsi="Times New Roman" w:cs="Times New Roman"/>
          <w:sz w:val="21"/>
          <w:szCs w:val="21"/>
          <w:shd w:val="clear" w:color="auto" w:fill="FFFFFF"/>
        </w:rPr>
        <w:t xml:space="preserve"> Відступлення прав Покупця за цим Договором здійснюється з одночасним переведенням боргу на правонабувача. Відступлення таких прав має наслідком перехід обтяження речових прав на майбутній об’єкт нерухомості на користь правонабувача.</w:t>
      </w:r>
    </w:p>
    <w:p w14:paraId="79721D68" w14:textId="2B5D739F" w:rsidR="009F5963" w:rsidRPr="001164E2" w:rsidRDefault="009F5963" w:rsidP="00326481">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5.  ВЗАЄМОДІЯ ПРОДАВЦЯ ТА ПОКУПЦЯ </w:t>
      </w:r>
    </w:p>
    <w:p w14:paraId="29DF1099" w14:textId="77777777" w:rsidR="009F5963" w:rsidRPr="001164E2" w:rsidRDefault="009F5963" w:rsidP="00326481">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ПІСЛЯ ПРИЙНЯТТЯ В ЕКСПЛУАТАЦІЮ ЗАКІНЧЕНОГО БУДІВНИЦТВОМ ОБ’ЄКТА</w:t>
      </w:r>
    </w:p>
    <w:p w14:paraId="6D8C941F" w14:textId="77777777"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5.1.</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sz w:val="21"/>
          <w:szCs w:val="21"/>
        </w:rPr>
        <w:t>Державна реєстрація права власності Покупця на об’єкт нерухомого майна, щодо якого у Державному реєстрі речових прав на нерухоме майно за Покупцем зареєстровано спеціальне майнове право на майбутній об’єкт нерухомості, здійснюється автоматично програмними засобами ведення Державного реєстру речових прав на нерухоме майно у день отримання відомостей з Єдиної державної електронної системи у сфері будівництва про прийняття в експлуатацію закінченого будівництвом об’єкта у порядку, визначеному </w:t>
      </w:r>
      <w:hyperlink r:id="rId8" w:tgtFrame="_blank" w:history="1">
        <w:r w:rsidRPr="001164E2">
          <w:rPr>
            <w:rStyle w:val="a9"/>
            <w:rFonts w:ascii="Times New Roman" w:hAnsi="Times New Roman" w:cs="Times New Roman"/>
            <w:color w:val="auto"/>
            <w:sz w:val="21"/>
            <w:szCs w:val="21"/>
            <w:u w:val="none"/>
          </w:rPr>
          <w:t>Законом України</w:t>
        </w:r>
      </w:hyperlink>
      <w:r w:rsidRPr="001164E2">
        <w:rPr>
          <w:rFonts w:ascii="Times New Roman" w:hAnsi="Times New Roman" w:cs="Times New Roman"/>
          <w:sz w:val="21"/>
          <w:szCs w:val="21"/>
        </w:rPr>
        <w:t> "Про державну реєстрацію речових прав на нерухоме майно та їх обтяжень".</w:t>
      </w:r>
    </w:p>
    <w:p w14:paraId="451B6199" w14:textId="77777777"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5.2.</w:t>
      </w:r>
      <w:r w:rsidRPr="001164E2">
        <w:rPr>
          <w:rFonts w:ascii="Times New Roman" w:hAnsi="Times New Roman" w:cs="Times New Roman"/>
          <w:sz w:val="21"/>
          <w:szCs w:val="21"/>
        </w:rPr>
        <w:t xml:space="preserve"> Продавець протягом 30 (тридцяти) календарних днів з дня прийняття в експлуатацію закінченого будівництвом об’єкта зобов’язаний забезпечити повідомлення Покупця про прийняття в експлуатацію закінченого будівництвом об’єкта та необхідність приймання-передачі об’єкта нерухомого майна.</w:t>
      </w:r>
    </w:p>
    <w:p w14:paraId="467BF9A2"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68" w:name="n370"/>
      <w:bookmarkEnd w:id="68"/>
      <w:r w:rsidRPr="001164E2">
        <w:rPr>
          <w:rFonts w:ascii="Times New Roman" w:hAnsi="Times New Roman" w:cs="Times New Roman"/>
          <w:b/>
          <w:bCs/>
          <w:sz w:val="21"/>
          <w:szCs w:val="21"/>
        </w:rPr>
        <w:t>5.3.</w:t>
      </w:r>
      <w:r w:rsidRPr="001164E2">
        <w:rPr>
          <w:rFonts w:ascii="Times New Roman" w:hAnsi="Times New Roman" w:cs="Times New Roman"/>
          <w:sz w:val="21"/>
          <w:szCs w:val="21"/>
        </w:rPr>
        <w:t xml:space="preserve"> Приймання-передача об’єкта нерухомого майна здійснюється за актом, у якому зазначається перелік обладнання, встановленого на об’єкті нерухомого майна.</w:t>
      </w:r>
    </w:p>
    <w:p w14:paraId="1D248788"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69" w:name="n371"/>
      <w:bookmarkEnd w:id="69"/>
      <w:r w:rsidRPr="001164E2">
        <w:rPr>
          <w:rFonts w:ascii="Times New Roman" w:hAnsi="Times New Roman" w:cs="Times New Roman"/>
          <w:b/>
          <w:bCs/>
          <w:sz w:val="21"/>
          <w:szCs w:val="21"/>
        </w:rPr>
        <w:t>5.4.</w:t>
      </w:r>
      <w:r w:rsidRPr="001164E2">
        <w:rPr>
          <w:rFonts w:ascii="Times New Roman" w:hAnsi="Times New Roman" w:cs="Times New Roman"/>
          <w:sz w:val="21"/>
          <w:szCs w:val="21"/>
        </w:rPr>
        <w:t xml:space="preserve"> Покупець має право у 15-денний строк з дня отримання акта підписати акт приймання-передачі об’єкта нерухомого майна із зазначенням інформації про відсутність претензій щодо об’єкта нерухомого майна або подати у письмовій формі свої обґрунтовані зауваження до об’єкта нерухомого майна та щодо виявлених будівельних недоліків.</w:t>
      </w:r>
    </w:p>
    <w:p w14:paraId="1D70316B"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0" w:name="n372"/>
      <w:bookmarkEnd w:id="70"/>
      <w:r w:rsidRPr="001164E2">
        <w:rPr>
          <w:rFonts w:ascii="Times New Roman" w:hAnsi="Times New Roman" w:cs="Times New Roman"/>
          <w:b/>
          <w:bCs/>
          <w:sz w:val="21"/>
          <w:szCs w:val="21"/>
        </w:rPr>
        <w:t>5.5.</w:t>
      </w:r>
      <w:r w:rsidRPr="001164E2">
        <w:rPr>
          <w:rFonts w:ascii="Times New Roman" w:hAnsi="Times New Roman" w:cs="Times New Roman"/>
          <w:sz w:val="21"/>
          <w:szCs w:val="21"/>
        </w:rPr>
        <w:t xml:space="preserve"> За наявності у Покупця обґрунтованих зауважень до об’єкта нерухомого майна та щодо виявлених будівельних недоліків Продавець зобов’язаний забезпечити безоплатне усунення недоліків у 15-денний строк з дня подання зауважень або в інший узгоджений Сторонами строк чи забезпечити безоплатне повторне виконання робіт, щодо яких допущено недоліки, встановлення обладнання чи виготовлення непоставленої чи пошкодженої речі (обладнання) не нижчої якості.</w:t>
      </w:r>
      <w:bookmarkStart w:id="71" w:name="n373"/>
      <w:bookmarkEnd w:id="71"/>
    </w:p>
    <w:p w14:paraId="74249482" w14:textId="77777777"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5.6.</w:t>
      </w:r>
      <w:r w:rsidRPr="001164E2">
        <w:rPr>
          <w:rFonts w:ascii="Times New Roman" w:hAnsi="Times New Roman" w:cs="Times New Roman"/>
          <w:sz w:val="21"/>
          <w:szCs w:val="21"/>
        </w:rPr>
        <w:t xml:space="preserve"> Зауваження Покупця можуть бути відхилені, якщо вони ґрунтуються на недостовірній інформації або не відповідають вимогам законодавства чи цього Договору.</w:t>
      </w:r>
      <w:bookmarkStart w:id="72" w:name="n374"/>
      <w:bookmarkEnd w:id="72"/>
    </w:p>
    <w:p w14:paraId="3A6239BC" w14:textId="77777777"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5.7.</w:t>
      </w:r>
      <w:r w:rsidRPr="001164E2">
        <w:rPr>
          <w:rFonts w:ascii="Times New Roman" w:hAnsi="Times New Roman" w:cs="Times New Roman"/>
          <w:sz w:val="21"/>
          <w:szCs w:val="21"/>
        </w:rPr>
        <w:t xml:space="preserve"> Перебіг строків виконання зобов’язань Покупця зупиняється на час усунення недоліків.</w:t>
      </w:r>
      <w:bookmarkStart w:id="73" w:name="n375"/>
      <w:bookmarkEnd w:id="73"/>
    </w:p>
    <w:p w14:paraId="654DBA89" w14:textId="77777777"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5.8.</w:t>
      </w:r>
      <w:r w:rsidRPr="001164E2">
        <w:rPr>
          <w:rFonts w:ascii="Times New Roman" w:hAnsi="Times New Roman" w:cs="Times New Roman"/>
          <w:sz w:val="21"/>
          <w:szCs w:val="21"/>
        </w:rPr>
        <w:t xml:space="preserve"> Якщо після дворазового письмового попередження (з перервою не менше 10 робочих днів) Покупця про необхідність підписання акта приймання-передачі об’єкта нерухомого майна Покупець необґрунтовано ухиляється від підписання акта, об’єкт нерухомого майна вважається переданим  Покупцю на десятий робочий день після другого попередження.</w:t>
      </w:r>
    </w:p>
    <w:p w14:paraId="71FA006B"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4" w:name="n376"/>
      <w:bookmarkEnd w:id="74"/>
      <w:r w:rsidRPr="001164E2">
        <w:rPr>
          <w:rFonts w:ascii="Times New Roman" w:hAnsi="Times New Roman" w:cs="Times New Roman"/>
          <w:sz w:val="21"/>
          <w:szCs w:val="21"/>
        </w:rPr>
        <w:t>Попередження про необхідність підписання акта приймання-передачі об’єкта нерухомого майна надається Покупцю особисто під розписку або надсилається поштовим відправленням з описом вкладення та повідомленням про вручення.</w:t>
      </w:r>
    </w:p>
    <w:p w14:paraId="1EEF033B"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5" w:name="n377"/>
      <w:bookmarkEnd w:id="75"/>
      <w:r w:rsidRPr="001164E2">
        <w:rPr>
          <w:rFonts w:ascii="Times New Roman" w:hAnsi="Times New Roman" w:cs="Times New Roman"/>
          <w:sz w:val="21"/>
          <w:szCs w:val="21"/>
        </w:rPr>
        <w:lastRenderedPageBreak/>
        <w:t>Днем вручення Покупцю попередження про необхідність підписання акта приймання-передачі об’єкта нерухомого майна є:</w:t>
      </w:r>
    </w:p>
    <w:p w14:paraId="525BB9BC"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6" w:name="n378"/>
      <w:bookmarkEnd w:id="76"/>
      <w:r w:rsidRPr="001164E2">
        <w:rPr>
          <w:rFonts w:ascii="Times New Roman" w:hAnsi="Times New Roman" w:cs="Times New Roman"/>
          <w:sz w:val="21"/>
          <w:szCs w:val="21"/>
        </w:rPr>
        <w:t>1) день вручення попередження Покупцю під розписку;</w:t>
      </w:r>
    </w:p>
    <w:p w14:paraId="23F15031"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7" w:name="n379"/>
      <w:bookmarkEnd w:id="77"/>
      <w:r w:rsidRPr="001164E2">
        <w:rPr>
          <w:rFonts w:ascii="Times New Roman" w:hAnsi="Times New Roman" w:cs="Times New Roman"/>
          <w:sz w:val="21"/>
          <w:szCs w:val="21"/>
        </w:rPr>
        <w:t>2) день вручення Покупцю поштового відправлення;</w:t>
      </w:r>
    </w:p>
    <w:p w14:paraId="7B9E3B0B"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8" w:name="n380"/>
      <w:bookmarkEnd w:id="78"/>
      <w:r w:rsidRPr="001164E2">
        <w:rPr>
          <w:rFonts w:ascii="Times New Roman" w:hAnsi="Times New Roman" w:cs="Times New Roman"/>
          <w:sz w:val="21"/>
          <w:szCs w:val="21"/>
        </w:rPr>
        <w:t>3) день проставлення у поштовому повідомленні відмітки про відмову отримати попередження чи відмітки про відсутність особи Покупця за адресою для листування згідно з цим Договором чи повідомленням державного реєстратора речових прав на нерухоме майно.</w:t>
      </w:r>
      <w:bookmarkStart w:id="79" w:name="n381"/>
      <w:bookmarkEnd w:id="79"/>
    </w:p>
    <w:p w14:paraId="004C0DA3" w14:textId="77777777"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5.9.</w:t>
      </w:r>
      <w:r w:rsidRPr="001164E2">
        <w:rPr>
          <w:rFonts w:ascii="Times New Roman" w:hAnsi="Times New Roman" w:cs="Times New Roman"/>
          <w:sz w:val="21"/>
          <w:szCs w:val="21"/>
        </w:rPr>
        <w:t xml:space="preserve"> У разі недосягнення згоди з питань передачі об’єкта нерухомого майна спір вирішується в судовому порядку.</w:t>
      </w:r>
    </w:p>
    <w:p w14:paraId="00B3C46A" w14:textId="77777777" w:rsidR="009F5963" w:rsidRPr="001164E2" w:rsidRDefault="009F5963" w:rsidP="00326481">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6. ПІДСТАВИ ТА ПОРЯДОК ЗМІНИ ІСТОТНИХ УМОВ ДОГОВОРУ.</w:t>
      </w:r>
    </w:p>
    <w:p w14:paraId="0B82D1B5" w14:textId="77777777" w:rsidR="009F5963" w:rsidRPr="001164E2" w:rsidRDefault="009F5963" w:rsidP="00326481">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ПІДСТАВИ ТА ПОРЯДОК ДОСТРОКОВОГО ПРИПИНЕННЯ ДІЇ ДОГОВОРУ </w:t>
      </w:r>
    </w:p>
    <w:p w14:paraId="34B3BB46"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6.1. Підстави та порядок внесення змін до цього Договору: </w:t>
      </w:r>
      <w:r w:rsidRPr="001164E2">
        <w:rPr>
          <w:rFonts w:ascii="Times New Roman" w:eastAsia="Times New Roman" w:hAnsi="Times New Roman" w:cs="Times New Roman"/>
          <w:sz w:val="21"/>
          <w:szCs w:val="21"/>
          <w:lang w:eastAsia="uk-UA"/>
        </w:rPr>
        <w:t>усі зміни до цього Договору вносяться за взаємною згодою Сторін, оформляються у письмовій формі, підписуються Сторонами та/або їх належно на те уповноваженими представниками  з обов’язковим нотаріальним посвідченням, і з моменту такого посвідчення стають невід’ємною частиною цього Договору.</w:t>
      </w:r>
    </w:p>
    <w:p w14:paraId="6E243329"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6.2. </w:t>
      </w:r>
      <w:r w:rsidRPr="001164E2">
        <w:rPr>
          <w:rFonts w:ascii="Times New Roman" w:eastAsia="Times New Roman" w:hAnsi="Times New Roman" w:cs="Times New Roman"/>
          <w:sz w:val="21"/>
          <w:szCs w:val="21"/>
          <w:lang w:eastAsia="uk-UA"/>
        </w:rPr>
        <w:t xml:space="preserve">Дострокове припинення дії цього Договору (в тому числі - його розірвання) допускається виключно з підстав, визначених чинним законодавством України та цим Договором. </w:t>
      </w:r>
    </w:p>
    <w:p w14:paraId="7DCB97B7"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6.3.</w:t>
      </w:r>
      <w:r w:rsidRPr="001164E2">
        <w:rPr>
          <w:rFonts w:ascii="Times New Roman" w:eastAsia="Times New Roman" w:hAnsi="Times New Roman" w:cs="Times New Roman"/>
          <w:sz w:val="21"/>
          <w:szCs w:val="21"/>
          <w:lang w:eastAsia="uk-UA"/>
        </w:rPr>
        <w:t xml:space="preserve"> Одностороння відмова від цього Договору та розірвання його в односторонньому порядку не допускається, окрім випадків встановлених цим Договором та чинним законодавством України.</w:t>
      </w:r>
    </w:p>
    <w:p w14:paraId="0688300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6.4.</w:t>
      </w:r>
      <w:r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b/>
          <w:bCs/>
          <w:sz w:val="21"/>
          <w:szCs w:val="21"/>
          <w:lang w:eastAsia="uk-UA"/>
        </w:rPr>
        <w:t>Покупець має право вимагати розірвання цього Договору у разі:</w:t>
      </w:r>
    </w:p>
    <w:p w14:paraId="31A67F30"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80" w:name="n390"/>
      <w:bookmarkEnd w:id="80"/>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порушення строку прийняття в експлуатацію закінченого будівництвом об’єкта (у тому числі складовою якого є майбутній об’єкт нерухомості) більш як на шість місяців, крім випадків, якщо таке порушення зумовлено форс-мажорними обставинами (обставинами непереборної сили), що підтверджено у встановленому законом порядку. Перебіг цього строку зупиняється на період оскарження рішень, дій або бездіяльності державних органів, якщо такі рішення, дії або бездіяльність впливають на строк прийняття в експлуатацію закінченого будівництвом об’єкта;</w:t>
      </w:r>
    </w:p>
    <w:p w14:paraId="5B6A32B2"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81" w:name="n391"/>
      <w:bookmarkEnd w:id="81"/>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зміни без згоди Покупця проектної документації на будівництво подільного об’єкта незавершеного будівництва, до складу якого входить майбутній об’єкт нерухомості, якщо така зміна потребує узгодження з Покупцем відповідно до </w:t>
      </w:r>
      <w:hyperlink r:id="rId9" w:tgtFrame="_blank" w:history="1">
        <w:r w:rsidRPr="001164E2">
          <w:rPr>
            <w:rStyle w:val="a9"/>
            <w:rFonts w:ascii="Times New Roman" w:hAnsi="Times New Roman" w:cs="Times New Roman"/>
            <w:color w:val="auto"/>
            <w:sz w:val="21"/>
            <w:szCs w:val="21"/>
            <w:u w:val="none"/>
            <w:lang w:eastAsia="uk-UA"/>
          </w:rPr>
          <w:t>Закону України</w:t>
        </w:r>
      </w:hyperlink>
      <w:r w:rsidRPr="001164E2">
        <w:rPr>
          <w:rFonts w:ascii="Times New Roman" w:hAnsi="Times New Roman" w:cs="Times New Roman"/>
          <w:sz w:val="21"/>
          <w:szCs w:val="21"/>
          <w:lang w:eastAsia="uk-UA"/>
        </w:rPr>
        <w:t> "Про регулювання містобудівної діяльності";</w:t>
      </w:r>
    </w:p>
    <w:p w14:paraId="1427C3D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82" w:name="n392"/>
      <w:bookmarkEnd w:id="82"/>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в інших встановлених законом або цим Договором випадках.</w:t>
      </w:r>
    </w:p>
    <w:p w14:paraId="5490B52B"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rPr>
        <w:t>6.5.</w:t>
      </w:r>
      <w:r w:rsidRPr="001164E2">
        <w:rPr>
          <w:rFonts w:ascii="Times New Roman" w:hAnsi="Times New Roman" w:cs="Times New Roman"/>
          <w:sz w:val="21"/>
          <w:szCs w:val="21"/>
        </w:rPr>
        <w:t xml:space="preserve"> </w:t>
      </w:r>
      <w:r w:rsidRPr="001164E2">
        <w:rPr>
          <w:rFonts w:ascii="Times New Roman" w:hAnsi="Times New Roman" w:cs="Times New Roman"/>
          <w:b/>
          <w:bCs/>
          <w:sz w:val="21"/>
          <w:szCs w:val="21"/>
          <w:lang w:eastAsia="uk-UA"/>
        </w:rPr>
        <w:t xml:space="preserve">Покупець, який має намір розірвати цей Договір в односторонньому порядку, зобов’язаний письмово повідомити про це Продавця </w:t>
      </w:r>
      <w:r w:rsidRPr="001164E2">
        <w:rPr>
          <w:rFonts w:ascii="Times New Roman" w:eastAsia="Times New Roman" w:hAnsi="Times New Roman" w:cs="Times New Roman"/>
          <w:b/>
          <w:bCs/>
          <w:sz w:val="21"/>
          <w:szCs w:val="21"/>
          <w:lang w:eastAsia="uk-UA"/>
        </w:rPr>
        <w:t>одним з таких способів:</w:t>
      </w:r>
    </w:p>
    <w:p w14:paraId="4E8316F3"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вручення повідомлення Продавцю особисто під розписку;</w:t>
      </w:r>
    </w:p>
    <w:p w14:paraId="16144A70"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поштовим відправленням з описом вкладення та повідомленням про вручення;</w:t>
      </w:r>
    </w:p>
    <w:p w14:paraId="23785C38"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передачі заяви про розірвання договору нотаріусом відповідно</w:t>
      </w:r>
      <w:r w:rsidRPr="001164E2">
        <w:rPr>
          <w:rFonts w:ascii="Times New Roman" w:hAnsi="Times New Roman" w:cs="Times New Roman"/>
          <w:sz w:val="21"/>
          <w:szCs w:val="21"/>
          <w:lang w:val="ru-RU" w:eastAsia="uk-UA"/>
        </w:rPr>
        <w:t xml:space="preserve"> </w:t>
      </w:r>
      <w:r w:rsidRPr="001164E2">
        <w:rPr>
          <w:rFonts w:ascii="Times New Roman" w:hAnsi="Times New Roman" w:cs="Times New Roman"/>
          <w:sz w:val="21"/>
          <w:szCs w:val="21"/>
          <w:lang w:eastAsia="uk-UA"/>
        </w:rPr>
        <w:t>до </w:t>
      </w:r>
      <w:hyperlink r:id="rId10" w:tgtFrame="_blank" w:history="1">
        <w:r w:rsidRPr="001164E2">
          <w:rPr>
            <w:rStyle w:val="a9"/>
            <w:rFonts w:ascii="Times New Roman" w:hAnsi="Times New Roman" w:cs="Times New Roman"/>
            <w:color w:val="auto"/>
            <w:sz w:val="21"/>
            <w:szCs w:val="21"/>
            <w:u w:val="none"/>
            <w:lang w:eastAsia="uk-UA"/>
          </w:rPr>
          <w:t>Закону України</w:t>
        </w:r>
      </w:hyperlink>
      <w:r w:rsidRPr="001164E2">
        <w:rPr>
          <w:rFonts w:ascii="Times New Roman" w:hAnsi="Times New Roman" w:cs="Times New Roman"/>
          <w:sz w:val="21"/>
          <w:szCs w:val="21"/>
          <w:lang w:eastAsia="uk-UA"/>
        </w:rPr>
        <w:t> "Про нотаріат".</w:t>
      </w:r>
    </w:p>
    <w:p w14:paraId="5B76864A"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Повідомлення Продавця про одностороннє розірвання цього Договору здійснюється не менш як за 15 (п'ятнадцять) календарних днів до дати розірвання цього Договору.</w:t>
      </w:r>
    </w:p>
    <w:p w14:paraId="6D0ABCB1"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Днем вручення повідомлення Продавцю про одностороннє розірвання цього Договору є:</w:t>
      </w:r>
    </w:p>
    <w:p w14:paraId="4FF5BD2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день вручення повідомлення Продавцю під розписку;</w:t>
      </w:r>
    </w:p>
    <w:p w14:paraId="2166358C"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день вручення Продавцю поштового відправлення;</w:t>
      </w:r>
    </w:p>
    <w:p w14:paraId="6920EE0F"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день проставлення у поштовому повідомленні відмітки про відмову отримати повідомлення чи відмітки про відсутність особи за адресою для листування згідно з цим Договором або повідомлення державного реєстратора речових прав на нерухоме майно.</w:t>
      </w:r>
    </w:p>
    <w:p w14:paraId="2F59AA1D"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Рішення Покупця про розірвання цього Договору в односторонньому порядку може бути оскаржено до суду в установленому законом порядку.</w:t>
      </w:r>
    </w:p>
    <w:p w14:paraId="1DDFED42" w14:textId="77777777" w:rsidR="009F5963" w:rsidRPr="001164E2" w:rsidRDefault="009F5963" w:rsidP="009F5963">
      <w:pPr>
        <w:pStyle w:val="a8"/>
        <w:ind w:firstLine="567"/>
        <w:jc w:val="both"/>
        <w:rPr>
          <w:rFonts w:ascii="Times New Roman" w:hAnsi="Times New Roman" w:cs="Times New Roman"/>
          <w:b/>
          <w:bCs/>
          <w:sz w:val="21"/>
          <w:szCs w:val="21"/>
        </w:rPr>
      </w:pPr>
      <w:r w:rsidRPr="001164E2">
        <w:rPr>
          <w:rFonts w:ascii="Times New Roman" w:hAnsi="Times New Roman" w:cs="Times New Roman"/>
          <w:b/>
          <w:bCs/>
          <w:sz w:val="21"/>
          <w:szCs w:val="21"/>
        </w:rPr>
        <w:t>6.6.</w:t>
      </w:r>
      <w:r w:rsidRPr="001164E2">
        <w:rPr>
          <w:rFonts w:ascii="Times New Roman" w:hAnsi="Times New Roman" w:cs="Times New Roman"/>
          <w:sz w:val="21"/>
          <w:szCs w:val="21"/>
        </w:rPr>
        <w:t xml:space="preserve"> </w:t>
      </w:r>
      <w:r w:rsidRPr="001164E2">
        <w:rPr>
          <w:rFonts w:ascii="Times New Roman" w:hAnsi="Times New Roman" w:cs="Times New Roman"/>
          <w:b/>
          <w:bCs/>
          <w:sz w:val="21"/>
          <w:szCs w:val="21"/>
        </w:rPr>
        <w:t>Продавець має право вимагати розірвання цього Договору у разі:</w:t>
      </w:r>
    </w:p>
    <w:p w14:paraId="329DC4D5" w14:textId="77777777" w:rsidR="009F5963" w:rsidRPr="001164E2" w:rsidRDefault="009F5963" w:rsidP="009F5963">
      <w:pPr>
        <w:pStyle w:val="a8"/>
        <w:ind w:firstLine="567"/>
        <w:jc w:val="both"/>
        <w:rPr>
          <w:rFonts w:ascii="Times New Roman" w:hAnsi="Times New Roman" w:cs="Times New Roman"/>
          <w:sz w:val="21"/>
          <w:szCs w:val="21"/>
        </w:rPr>
      </w:pPr>
      <w:bookmarkStart w:id="83" w:name="n394"/>
      <w:bookmarkEnd w:id="83"/>
      <w:r w:rsidRPr="001164E2">
        <w:rPr>
          <w:rFonts w:ascii="Times New Roman" w:hAnsi="Times New Roman" w:cs="Times New Roman"/>
          <w:b/>
          <w:bCs/>
          <w:sz w:val="21"/>
          <w:szCs w:val="21"/>
        </w:rPr>
        <w:t xml:space="preserve">1) </w:t>
      </w:r>
      <w:r w:rsidRPr="001164E2">
        <w:rPr>
          <w:rFonts w:ascii="Times New Roman" w:hAnsi="Times New Roman" w:cs="Times New Roman"/>
          <w:sz w:val="21"/>
          <w:szCs w:val="21"/>
        </w:rPr>
        <w:t>прострочення внесення Покупцем першого платежу за цим Договором більш як на 30 (тридцять) календарних днів;</w:t>
      </w:r>
    </w:p>
    <w:p w14:paraId="699500A2" w14:textId="77777777" w:rsidR="009F5963" w:rsidRPr="001164E2" w:rsidRDefault="009F5963" w:rsidP="009F5963">
      <w:pPr>
        <w:pStyle w:val="a8"/>
        <w:ind w:firstLine="567"/>
        <w:jc w:val="both"/>
        <w:rPr>
          <w:rFonts w:ascii="Times New Roman" w:hAnsi="Times New Roman" w:cs="Times New Roman"/>
          <w:sz w:val="21"/>
          <w:szCs w:val="21"/>
        </w:rPr>
      </w:pPr>
      <w:bookmarkStart w:id="84" w:name="n395"/>
      <w:bookmarkEnd w:id="84"/>
      <w:r w:rsidRPr="001164E2">
        <w:rPr>
          <w:rFonts w:ascii="Times New Roman" w:hAnsi="Times New Roman" w:cs="Times New Roman"/>
          <w:b/>
          <w:bCs/>
          <w:sz w:val="21"/>
          <w:szCs w:val="21"/>
        </w:rPr>
        <w:t>2)</w:t>
      </w:r>
      <w:r w:rsidRPr="001164E2">
        <w:rPr>
          <w:rFonts w:ascii="Times New Roman" w:hAnsi="Times New Roman" w:cs="Times New Roman"/>
          <w:sz w:val="21"/>
          <w:szCs w:val="21"/>
        </w:rPr>
        <w:t xml:space="preserve"> прострочення внесення Покупцем наступних платежів більш як на 45 (сорок п’ять) календарних днів;</w:t>
      </w:r>
      <w:bookmarkStart w:id="85" w:name="n396"/>
      <w:bookmarkEnd w:id="85"/>
    </w:p>
    <w:p w14:paraId="14463E37"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3)</w:t>
      </w:r>
      <w:r w:rsidRPr="001164E2">
        <w:rPr>
          <w:rFonts w:ascii="Times New Roman" w:hAnsi="Times New Roman" w:cs="Times New Roman"/>
          <w:sz w:val="21"/>
          <w:szCs w:val="21"/>
        </w:rPr>
        <w:t xml:space="preserve"> порушення Покупцем встановленого цим Договором терміну внесення платежів більше трьох разів протягом календарного року, при цьому кожне таке прострочення повинно становити не менше 14 (чотирнадцяти) календарних днів;</w:t>
      </w:r>
    </w:p>
    <w:p w14:paraId="65CD8504" w14:textId="77777777" w:rsidR="009F5963" w:rsidRPr="001164E2" w:rsidRDefault="009F5963" w:rsidP="009F5963">
      <w:pPr>
        <w:pStyle w:val="a8"/>
        <w:ind w:firstLine="567"/>
        <w:jc w:val="both"/>
        <w:rPr>
          <w:rFonts w:ascii="Times New Roman" w:hAnsi="Times New Roman" w:cs="Times New Roman"/>
          <w:sz w:val="21"/>
          <w:szCs w:val="21"/>
        </w:rPr>
      </w:pPr>
      <w:bookmarkStart w:id="86" w:name="n397"/>
      <w:bookmarkEnd w:id="86"/>
      <w:r w:rsidRPr="001164E2">
        <w:rPr>
          <w:rFonts w:ascii="Times New Roman" w:hAnsi="Times New Roman" w:cs="Times New Roman"/>
          <w:b/>
          <w:bCs/>
          <w:sz w:val="21"/>
          <w:szCs w:val="21"/>
        </w:rPr>
        <w:t xml:space="preserve">4) </w:t>
      </w:r>
      <w:r w:rsidRPr="001164E2">
        <w:rPr>
          <w:rFonts w:ascii="Times New Roman" w:hAnsi="Times New Roman" w:cs="Times New Roman"/>
          <w:sz w:val="21"/>
          <w:szCs w:val="21"/>
        </w:rPr>
        <w:t>в інших встановлених законом випадках.</w:t>
      </w:r>
    </w:p>
    <w:p w14:paraId="1874DDC5"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87" w:name="n398"/>
      <w:bookmarkEnd w:id="87"/>
      <w:r w:rsidRPr="001164E2">
        <w:rPr>
          <w:rFonts w:ascii="Times New Roman" w:hAnsi="Times New Roman" w:cs="Times New Roman"/>
          <w:b/>
          <w:bCs/>
          <w:sz w:val="21"/>
          <w:szCs w:val="21"/>
        </w:rPr>
        <w:t>6.7.</w:t>
      </w:r>
      <w:r w:rsidRPr="001164E2">
        <w:rPr>
          <w:rFonts w:ascii="Times New Roman" w:hAnsi="Times New Roman" w:cs="Times New Roman"/>
          <w:sz w:val="21"/>
          <w:szCs w:val="21"/>
        </w:rPr>
        <w:t xml:space="preserve"> Продавець має право в односторонньому порядку розірвати з Покупцем цей Договір у випадках, визначених підпунктами 1 і 2 пункту 6.6. цього Договору, лише за умови що на день розірвання цього Договору не внесено або внесено не в повному обсязі відповідний платіж.</w:t>
      </w:r>
    </w:p>
    <w:p w14:paraId="566C96F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b/>
          <w:bCs/>
          <w:sz w:val="21"/>
          <w:szCs w:val="21"/>
          <w:lang w:eastAsia="uk-UA"/>
        </w:rPr>
      </w:pPr>
      <w:bookmarkStart w:id="88" w:name="n399"/>
      <w:bookmarkEnd w:id="88"/>
      <w:r w:rsidRPr="001164E2">
        <w:rPr>
          <w:rFonts w:ascii="Times New Roman" w:hAnsi="Times New Roman" w:cs="Times New Roman"/>
          <w:b/>
          <w:bCs/>
          <w:sz w:val="21"/>
          <w:szCs w:val="21"/>
          <w:lang w:eastAsia="uk-UA"/>
        </w:rPr>
        <w:lastRenderedPageBreak/>
        <w:t>6.8.</w:t>
      </w:r>
      <w:r w:rsidRPr="001164E2">
        <w:rPr>
          <w:rFonts w:ascii="Times New Roman" w:hAnsi="Times New Roman" w:cs="Times New Roman"/>
          <w:sz w:val="21"/>
          <w:szCs w:val="21"/>
          <w:lang w:eastAsia="uk-UA"/>
        </w:rPr>
        <w:t xml:space="preserve"> </w:t>
      </w:r>
      <w:r w:rsidRPr="001164E2">
        <w:rPr>
          <w:rFonts w:ascii="Times New Roman" w:hAnsi="Times New Roman" w:cs="Times New Roman"/>
          <w:b/>
          <w:bCs/>
          <w:sz w:val="21"/>
          <w:szCs w:val="21"/>
          <w:lang w:eastAsia="uk-UA"/>
        </w:rPr>
        <w:t xml:space="preserve">Продавець, який має намір розірвати цей Договір в односторонньому порядку, зобов’язаний письмово повідомити про це Покупця </w:t>
      </w:r>
      <w:r w:rsidRPr="001164E2">
        <w:rPr>
          <w:rFonts w:ascii="Times New Roman" w:eastAsia="Times New Roman" w:hAnsi="Times New Roman" w:cs="Times New Roman"/>
          <w:b/>
          <w:bCs/>
          <w:sz w:val="21"/>
          <w:szCs w:val="21"/>
          <w:lang w:eastAsia="uk-UA"/>
        </w:rPr>
        <w:t>одним з таких способів:</w:t>
      </w:r>
    </w:p>
    <w:p w14:paraId="1EE7AD97"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89" w:name="n401"/>
      <w:bookmarkEnd w:id="89"/>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вручення повідомлення Покупцю особисто під розписку;</w:t>
      </w:r>
      <w:bookmarkStart w:id="90" w:name="n402"/>
      <w:bookmarkEnd w:id="90"/>
    </w:p>
    <w:p w14:paraId="38FB2E02"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поштовим відправленням з описом вкладення та повідомленням про вручення;</w:t>
      </w:r>
    </w:p>
    <w:p w14:paraId="1720C664"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1" w:name="n403"/>
      <w:bookmarkEnd w:id="91"/>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передачі заяви про розірвання договору нотаріусом відповідно</w:t>
      </w:r>
      <w:r w:rsidRPr="001164E2">
        <w:rPr>
          <w:rFonts w:ascii="Times New Roman" w:hAnsi="Times New Roman" w:cs="Times New Roman"/>
          <w:sz w:val="21"/>
          <w:szCs w:val="21"/>
          <w:lang w:val="ru-RU" w:eastAsia="uk-UA"/>
        </w:rPr>
        <w:t xml:space="preserve"> </w:t>
      </w:r>
      <w:r w:rsidRPr="001164E2">
        <w:rPr>
          <w:rFonts w:ascii="Times New Roman" w:hAnsi="Times New Roman" w:cs="Times New Roman"/>
          <w:sz w:val="21"/>
          <w:szCs w:val="21"/>
          <w:lang w:eastAsia="uk-UA"/>
        </w:rPr>
        <w:t>до </w:t>
      </w:r>
      <w:hyperlink r:id="rId11" w:tgtFrame="_blank" w:history="1">
        <w:r w:rsidRPr="001164E2">
          <w:rPr>
            <w:rStyle w:val="a9"/>
            <w:rFonts w:ascii="Times New Roman" w:hAnsi="Times New Roman" w:cs="Times New Roman"/>
            <w:color w:val="auto"/>
            <w:sz w:val="21"/>
            <w:szCs w:val="21"/>
            <w:u w:val="none"/>
            <w:lang w:eastAsia="uk-UA"/>
          </w:rPr>
          <w:t>Закону України</w:t>
        </w:r>
      </w:hyperlink>
      <w:r w:rsidRPr="001164E2">
        <w:rPr>
          <w:rFonts w:ascii="Times New Roman" w:hAnsi="Times New Roman" w:cs="Times New Roman"/>
          <w:sz w:val="21"/>
          <w:szCs w:val="21"/>
          <w:lang w:eastAsia="uk-UA"/>
        </w:rPr>
        <w:t> "Про нотаріат".</w:t>
      </w:r>
    </w:p>
    <w:p w14:paraId="5F679EA0"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2" w:name="n404"/>
      <w:bookmarkEnd w:id="92"/>
      <w:r w:rsidRPr="001164E2">
        <w:rPr>
          <w:rFonts w:ascii="Times New Roman" w:hAnsi="Times New Roman" w:cs="Times New Roman"/>
          <w:sz w:val="21"/>
          <w:szCs w:val="21"/>
          <w:lang w:eastAsia="uk-UA"/>
        </w:rPr>
        <w:t>Повідомлення Покупця про одностороннє розірвання цього Договору з підстави, визначеної підпунктом 1 пункту 6.6. цього Договору, здійснюється не менш як за 15 (п'ятнадцять) календарних днів до дати розірвання цього Договору.</w:t>
      </w:r>
    </w:p>
    <w:p w14:paraId="253D581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3" w:name="n405"/>
      <w:bookmarkEnd w:id="93"/>
      <w:r w:rsidRPr="001164E2">
        <w:rPr>
          <w:rFonts w:ascii="Times New Roman" w:hAnsi="Times New Roman" w:cs="Times New Roman"/>
          <w:sz w:val="21"/>
          <w:szCs w:val="21"/>
          <w:lang w:eastAsia="uk-UA"/>
        </w:rPr>
        <w:t>Повідомлення Покупця про одностороннє розірвання договору з підстави, визначеної підпунктом 2 пункту 6.6. цього Договору, здійснюється двічі:</w:t>
      </w:r>
    </w:p>
    <w:p w14:paraId="3D69166A"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4" w:name="n406"/>
      <w:bookmarkEnd w:id="94"/>
      <w:r w:rsidRPr="001164E2">
        <w:rPr>
          <w:rFonts w:ascii="Times New Roman" w:hAnsi="Times New Roman" w:cs="Times New Roman"/>
          <w:sz w:val="21"/>
          <w:szCs w:val="21"/>
          <w:lang w:eastAsia="uk-UA"/>
        </w:rPr>
        <w:t>перше повідомлення - не менш як за 20 (двадцять) календарних днів до дати розірвання цього Договору;</w:t>
      </w:r>
    </w:p>
    <w:p w14:paraId="038DB2DC"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5" w:name="n407"/>
      <w:bookmarkEnd w:id="95"/>
      <w:r w:rsidRPr="001164E2">
        <w:rPr>
          <w:rFonts w:ascii="Times New Roman" w:hAnsi="Times New Roman" w:cs="Times New Roman"/>
          <w:sz w:val="21"/>
          <w:szCs w:val="21"/>
          <w:lang w:eastAsia="uk-UA"/>
        </w:rPr>
        <w:t>друге повідомлення - не менш як через 20 (двадцять)  календарних днів після вручення першого повідомлення.</w:t>
      </w:r>
      <w:bookmarkStart w:id="96" w:name="n408"/>
      <w:bookmarkEnd w:id="96"/>
    </w:p>
    <w:p w14:paraId="6E1346EF"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Днем вручення повідомлення Покупцю про одностороннє розірвання цього Договору є:</w:t>
      </w:r>
    </w:p>
    <w:p w14:paraId="749534AF"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7" w:name="n409"/>
      <w:bookmarkEnd w:id="97"/>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день вручення повідомлення Покупцю під розписку;</w:t>
      </w:r>
    </w:p>
    <w:p w14:paraId="1B131324"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8" w:name="n410"/>
      <w:bookmarkEnd w:id="98"/>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день вручення Покупцю поштового відправлення;</w:t>
      </w:r>
    </w:p>
    <w:p w14:paraId="45D1FF67"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9" w:name="n411"/>
      <w:bookmarkEnd w:id="99"/>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день проставлення у поштовому повідомленні відмітки про відмову отримати повідомлення чи відмітки про відсутність особи за адресою для листування згідно з цим Договором або повідомлення державного реєстратора речових прав на нерухоме майно.</w:t>
      </w:r>
    </w:p>
    <w:p w14:paraId="243FFC85"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100" w:name="n412"/>
      <w:bookmarkEnd w:id="100"/>
      <w:r w:rsidRPr="001164E2">
        <w:rPr>
          <w:rFonts w:ascii="Times New Roman" w:hAnsi="Times New Roman" w:cs="Times New Roman"/>
          <w:sz w:val="21"/>
          <w:szCs w:val="21"/>
          <w:lang w:eastAsia="uk-UA"/>
        </w:rPr>
        <w:t>Рішення Продавця про розірвання цього Договору в односторонньому порядку може бути оскаржено до суду в установленому законом порядку.</w:t>
      </w:r>
    </w:p>
    <w:p w14:paraId="45C7359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6.9.</w:t>
      </w:r>
      <w:r w:rsidRPr="001164E2">
        <w:rPr>
          <w:rFonts w:ascii="Times New Roman" w:hAnsi="Times New Roman" w:cs="Times New Roman"/>
          <w:sz w:val="21"/>
          <w:szCs w:val="21"/>
          <w:lang w:eastAsia="uk-UA"/>
        </w:rPr>
        <w:t xml:space="preserve"> Одностороннє розірвання цього Договору є підставою для зняття обтяження речових прав, зареєстрованого на користь Покупця, який сплатив частково ціну майбутнього об’єкта нерухомості.</w:t>
      </w:r>
    </w:p>
    <w:p w14:paraId="065F88F9"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101" w:name="n413"/>
      <w:bookmarkEnd w:id="101"/>
      <w:r w:rsidRPr="001164E2">
        <w:rPr>
          <w:rFonts w:ascii="Times New Roman" w:hAnsi="Times New Roman" w:cs="Times New Roman"/>
          <w:b/>
          <w:bCs/>
          <w:sz w:val="21"/>
          <w:szCs w:val="21"/>
          <w:lang w:eastAsia="uk-UA"/>
        </w:rPr>
        <w:t>6.10.</w:t>
      </w:r>
      <w:r w:rsidRPr="001164E2">
        <w:rPr>
          <w:rFonts w:ascii="Times New Roman" w:hAnsi="Times New Roman" w:cs="Times New Roman"/>
          <w:sz w:val="21"/>
          <w:szCs w:val="21"/>
          <w:lang w:eastAsia="uk-UA"/>
        </w:rPr>
        <w:t xml:space="preserve"> </w:t>
      </w:r>
      <w:bookmarkStart w:id="102" w:name="n414"/>
      <w:bookmarkEnd w:id="102"/>
      <w:r w:rsidRPr="001164E2">
        <w:rPr>
          <w:rFonts w:ascii="Times New Roman" w:hAnsi="Times New Roman" w:cs="Times New Roman"/>
          <w:b/>
          <w:bCs/>
          <w:sz w:val="21"/>
          <w:szCs w:val="21"/>
          <w:lang w:eastAsia="uk-UA"/>
        </w:rPr>
        <w:t>Строк повернення Покупцю коштів у разі дострокового припинення дії цього Договору:</w:t>
      </w:r>
      <w:r w:rsidRPr="001164E2">
        <w:rPr>
          <w:rFonts w:ascii="Times New Roman" w:hAnsi="Times New Roman" w:cs="Times New Roman"/>
          <w:sz w:val="21"/>
          <w:szCs w:val="21"/>
          <w:lang w:eastAsia="uk-UA"/>
        </w:rPr>
        <w:t xml:space="preserve"> у разі розірвання цього Договору з підстав, визначених пунктами 6.4., 6.6. цього Договору, Продавець зобов’язаний не пізніше як протягом 60 (шістдесяти) календарних днів з дня припинення дії цього Договору повернути Покупцю кошти, фактично сплачені за майбутній об’єкт нерухомості. Сума коштів, що підлягає поверненню Покупцю, може бути змінена з урахуванням суми штрафних санкцій, передбачених цим Договором.</w:t>
      </w:r>
    </w:p>
    <w:p w14:paraId="1A1664E4"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103" w:name="n415"/>
      <w:bookmarkEnd w:id="103"/>
      <w:r w:rsidRPr="001164E2">
        <w:rPr>
          <w:rFonts w:ascii="Times New Roman" w:hAnsi="Times New Roman" w:cs="Times New Roman"/>
          <w:sz w:val="21"/>
          <w:szCs w:val="21"/>
          <w:lang w:eastAsia="uk-UA"/>
        </w:rPr>
        <w:t>Кошти за майбутній об’єкт нерухомості можуть бути повернуті шляхом внесення їх на депозит нотаріуса відповідно до закону. Витрати, пов’язані з внесенням коштів на депозит нотаріуса, покладаються на Покупця.</w:t>
      </w:r>
      <w:bookmarkStart w:id="104" w:name="n416"/>
      <w:bookmarkEnd w:id="104"/>
    </w:p>
    <w:p w14:paraId="68294DA7"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6.11.</w:t>
      </w:r>
      <w:r w:rsidRPr="001164E2">
        <w:rPr>
          <w:rFonts w:ascii="Times New Roman" w:hAnsi="Times New Roman" w:cs="Times New Roman"/>
          <w:sz w:val="21"/>
          <w:szCs w:val="21"/>
          <w:lang w:eastAsia="uk-UA"/>
        </w:rPr>
        <w:t xml:space="preserve"> У разі недосягнення згоди між Продавцем та Покупцем з питань розірвання цього Договору спір вирішується в судовому порядку.</w:t>
      </w:r>
    </w:p>
    <w:p w14:paraId="1394DCCF" w14:textId="77777777" w:rsidR="009F5963" w:rsidRPr="001164E2" w:rsidRDefault="009F5963" w:rsidP="00326481">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7. ВІДПОВІДАЛЬНІСТЬ СТОРІН</w:t>
      </w:r>
    </w:p>
    <w:p w14:paraId="50E79C35"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7.1.</w:t>
      </w:r>
      <w:r w:rsidRPr="001164E2">
        <w:rPr>
          <w:rFonts w:ascii="Times New Roman" w:eastAsia="Times New Roman" w:hAnsi="Times New Roman" w:cs="Times New Roman"/>
          <w:sz w:val="21"/>
          <w:szCs w:val="21"/>
          <w:lang w:eastAsia="uk-UA"/>
        </w:rPr>
        <w:t>  За невиконання та несвоєчасне виконання умов цього Договору Сторони несуть відповідальність згідно з чинним законодавством України та цим Договором.</w:t>
      </w:r>
    </w:p>
    <w:p w14:paraId="60608122" w14:textId="6BC40F2B"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7.2.</w:t>
      </w:r>
      <w:r w:rsidRPr="001164E2">
        <w:rPr>
          <w:rFonts w:ascii="Times New Roman" w:eastAsia="Times New Roman" w:hAnsi="Times New Roman" w:cs="Times New Roman"/>
          <w:sz w:val="21"/>
          <w:szCs w:val="21"/>
          <w:lang w:eastAsia="uk-UA"/>
        </w:rPr>
        <w:t xml:space="preserve">  У випадку розірвання цього Договору з ініціативи Покупця з підстав, визначених, </w:t>
      </w:r>
      <w:r w:rsidRPr="001164E2">
        <w:rPr>
          <w:rFonts w:ascii="Times New Roman" w:hAnsi="Times New Roman" w:cs="Times New Roman"/>
          <w:sz w:val="21"/>
          <w:szCs w:val="21"/>
        </w:rPr>
        <w:t>підпунктами 1 і 2 пункту 6.4. цього Договору,</w:t>
      </w:r>
      <w:r w:rsidRPr="001164E2">
        <w:rPr>
          <w:rFonts w:ascii="Times New Roman" w:eastAsia="Times New Roman" w:hAnsi="Times New Roman" w:cs="Times New Roman"/>
          <w:sz w:val="21"/>
          <w:szCs w:val="21"/>
          <w:lang w:eastAsia="uk-UA"/>
        </w:rPr>
        <w:t xml:space="preserve"> Покупець має право додатково понад суму фактично сплачених Продавцю коштів - вимагати від Продавця сплати штрафу в сумі у національній валюті України, що буде еквівалентна </w:t>
      </w:r>
      <w:r w:rsidR="00326481" w:rsidRPr="001164E2">
        <w:rPr>
          <w:rFonts w:ascii="Times New Roman" w:eastAsia="Times New Roman" w:hAnsi="Times New Roman" w:cs="Times New Roman"/>
          <w:b/>
          <w:bCs/>
          <w:sz w:val="21"/>
          <w:szCs w:val="21"/>
          <w:highlight w:val="yellow"/>
          <w:lang w:eastAsia="uk-UA"/>
        </w:rPr>
        <w:t>_____ (________________)</w:t>
      </w:r>
      <w:r w:rsidR="00326481"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b/>
          <w:bCs/>
          <w:sz w:val="21"/>
          <w:szCs w:val="21"/>
          <w:lang w:eastAsia="uk-UA"/>
        </w:rPr>
        <w:t xml:space="preserve">доларам США </w:t>
      </w:r>
      <w:r w:rsidR="00326481" w:rsidRPr="001164E2">
        <w:rPr>
          <w:rFonts w:ascii="Times New Roman" w:eastAsia="Times New Roman" w:hAnsi="Times New Roman" w:cs="Times New Roman"/>
          <w:b/>
          <w:bCs/>
          <w:sz w:val="21"/>
          <w:szCs w:val="21"/>
          <w:lang w:eastAsia="uk-UA"/>
        </w:rPr>
        <w:t>0</w:t>
      </w:r>
      <w:r w:rsidRPr="001164E2">
        <w:rPr>
          <w:rFonts w:ascii="Times New Roman" w:eastAsia="Times New Roman" w:hAnsi="Times New Roman" w:cs="Times New Roman"/>
          <w:b/>
          <w:bCs/>
          <w:sz w:val="21"/>
          <w:szCs w:val="21"/>
          <w:lang w:eastAsia="uk-UA"/>
        </w:rPr>
        <w:t xml:space="preserve">0 центам </w:t>
      </w:r>
      <w:r w:rsidRPr="001164E2">
        <w:rPr>
          <w:rFonts w:ascii="Times New Roman" w:eastAsia="Times New Roman" w:hAnsi="Times New Roman" w:cs="Times New Roman"/>
          <w:sz w:val="21"/>
          <w:szCs w:val="21"/>
          <w:lang w:eastAsia="uk-UA"/>
        </w:rPr>
        <w:t xml:space="preserve">за комерційним курсом продажу долара США, встановленим АТ КБ «ПРИВАТБАНК» для відділень  на дату здійснення Продавцем оплати такого штрафу. </w:t>
      </w:r>
    </w:p>
    <w:p w14:paraId="7146D40F"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Такий штраф сплачується Продавцем </w:t>
      </w:r>
      <w:r w:rsidRPr="001164E2">
        <w:rPr>
          <w:rFonts w:ascii="Times New Roman" w:hAnsi="Times New Roman" w:cs="Times New Roman"/>
          <w:sz w:val="21"/>
          <w:szCs w:val="21"/>
          <w:lang w:eastAsia="uk-UA"/>
        </w:rPr>
        <w:t>не пізніше як протягом 60 (шістдесяти) календарних днів з дня припинення дії цього Договору за умови отримання від Покупця вимоги про сплату такого штрафу.</w:t>
      </w:r>
    </w:p>
    <w:p w14:paraId="45423411"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7.3.</w:t>
      </w:r>
      <w:r w:rsidRPr="001164E2">
        <w:rPr>
          <w:rFonts w:ascii="Times New Roman" w:eastAsia="Times New Roman" w:hAnsi="Times New Roman" w:cs="Times New Roman"/>
          <w:sz w:val="21"/>
          <w:szCs w:val="21"/>
          <w:lang w:eastAsia="uk-UA"/>
        </w:rPr>
        <w:t xml:space="preserve"> У випадку невиконання або несвоєчасного виконання Покупцем умов цього Договору щодо оплати ціни </w:t>
      </w:r>
      <w:r w:rsidRPr="001164E2">
        <w:rPr>
          <w:rFonts w:ascii="Times New Roman" w:hAnsi="Times New Roman" w:cs="Times New Roman"/>
          <w:color w:val="000000"/>
          <w:sz w:val="21"/>
          <w:szCs w:val="21"/>
        </w:rPr>
        <w:t>майбутнього об’єкта нерухомості</w:t>
      </w:r>
      <w:r w:rsidRPr="001164E2">
        <w:rPr>
          <w:rFonts w:ascii="Times New Roman" w:eastAsia="Times New Roman" w:hAnsi="Times New Roman" w:cs="Times New Roman"/>
          <w:sz w:val="21"/>
          <w:szCs w:val="21"/>
          <w:lang w:eastAsia="uk-UA"/>
        </w:rPr>
        <w:t xml:space="preserve"> Покупець зобов’язаний на вимогу Продавця сплатити Продавцю пеню в розмірі подвійної облікової ставки Національного Банку України, діючої в період прострочення за кожний день прострочення. </w:t>
      </w:r>
    </w:p>
    <w:p w14:paraId="17D44A51"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У випадку несплати або відмови сплати Покупцем такої пені, така сума може бути вирахувана з вже оплачених Покупцем для Продавця коштів.</w:t>
      </w:r>
    </w:p>
    <w:p w14:paraId="4633CC9C" w14:textId="77777777" w:rsidR="009F5963" w:rsidRPr="001164E2" w:rsidRDefault="009F5963" w:rsidP="00326481">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8. ФОРС-МАЖОР</w:t>
      </w:r>
    </w:p>
    <w:p w14:paraId="4C3D4594"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8.1.</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sz w:val="21"/>
          <w:szCs w:val="21"/>
          <w:shd w:val="clear" w:color="auto" w:fill="FFFFFF"/>
        </w:rPr>
        <w:t>Сторона, яка порушила (не виконала, неналежно виконала) свої зобов'язання за цим Договором, звільняється від відповідальності (сплати штрафних санкцій) за порушення зобов'язання, якщо вона доведе, що це порушення сталося внаслідок випадку або непереборної сили (</w:t>
      </w:r>
      <w:r w:rsidRPr="001164E2">
        <w:rPr>
          <w:rFonts w:ascii="Times New Roman" w:eastAsia="Times New Roman" w:hAnsi="Times New Roman" w:cs="Times New Roman"/>
          <w:sz w:val="21"/>
          <w:szCs w:val="21"/>
          <w:lang w:eastAsia="ru-RU"/>
        </w:rPr>
        <w:t>форс-мажорних обставин).</w:t>
      </w:r>
    </w:p>
    <w:p w14:paraId="65A30E7D" w14:textId="77777777" w:rsidR="009F5963" w:rsidRPr="001164E2" w:rsidRDefault="009F5963" w:rsidP="00326481">
      <w:pPr>
        <w:spacing w:after="0" w:line="240" w:lineRule="auto"/>
        <w:ind w:firstLine="567"/>
        <w:contextualSpacing/>
        <w:jc w:val="both"/>
        <w:rPr>
          <w:rFonts w:ascii="Times New Roman" w:hAnsi="Times New Roman" w:cs="Times New Roman"/>
          <w:sz w:val="21"/>
          <w:szCs w:val="21"/>
          <w:shd w:val="clear" w:color="auto" w:fill="FFFFFF"/>
        </w:rPr>
      </w:pPr>
      <w:r w:rsidRPr="001164E2">
        <w:rPr>
          <w:rFonts w:ascii="Times New Roman" w:eastAsia="Times New Roman" w:hAnsi="Times New Roman" w:cs="Times New Roman"/>
          <w:b/>
          <w:bCs/>
          <w:color w:val="000000"/>
          <w:sz w:val="21"/>
          <w:szCs w:val="21"/>
          <w:lang w:eastAsia="ru-RU"/>
        </w:rPr>
        <w:t>8.2.</w:t>
      </w:r>
      <w:r w:rsidRPr="001164E2">
        <w:rPr>
          <w:rFonts w:ascii="Times New Roman" w:eastAsia="Times New Roman" w:hAnsi="Times New Roman" w:cs="Times New Roman"/>
          <w:color w:val="000000"/>
          <w:sz w:val="21"/>
          <w:szCs w:val="21"/>
          <w:lang w:eastAsia="ru-RU"/>
        </w:rPr>
        <w:t xml:space="preserve"> Під форс-мажорними обставинами (</w:t>
      </w:r>
      <w:r w:rsidRPr="001164E2">
        <w:rPr>
          <w:rFonts w:ascii="Times New Roman" w:hAnsi="Times New Roman" w:cs="Times New Roman"/>
          <w:sz w:val="21"/>
          <w:szCs w:val="21"/>
          <w:shd w:val="clear" w:color="auto" w:fill="FFFFFF"/>
        </w:rPr>
        <w:t>випадком або непереборною силою)</w:t>
      </w:r>
      <w:r w:rsidRPr="001164E2">
        <w:rPr>
          <w:rFonts w:ascii="Times New Roman" w:eastAsia="Times New Roman" w:hAnsi="Times New Roman" w:cs="Times New Roman"/>
          <w:color w:val="000000"/>
          <w:sz w:val="21"/>
          <w:szCs w:val="21"/>
          <w:lang w:eastAsia="ru-RU"/>
        </w:rPr>
        <w:t xml:space="preserve"> Сторони погодили вважати </w:t>
      </w:r>
      <w:r w:rsidRPr="001164E2">
        <w:rPr>
          <w:rFonts w:ascii="Times New Roman" w:hAnsi="Times New Roman" w:cs="Times New Roman"/>
          <w:sz w:val="21"/>
          <w:szCs w:val="21"/>
          <w:shd w:val="clear" w:color="auto" w:fill="FFFFFF"/>
        </w:rPr>
        <w:t xml:space="preserve">надзвичайну або невідворотну за даних умов подію та/або дію третіх осіб, яка не залежить від волі </w:t>
      </w:r>
      <w:r w:rsidRPr="001164E2">
        <w:rPr>
          <w:rFonts w:ascii="Times New Roman" w:hAnsi="Times New Roman" w:cs="Times New Roman"/>
          <w:sz w:val="21"/>
          <w:szCs w:val="21"/>
          <w:shd w:val="clear" w:color="auto" w:fill="FFFFFF"/>
        </w:rPr>
        <w:lastRenderedPageBreak/>
        <w:t xml:space="preserve">Сторін і знаходиться поза контролем Сторін, яку при всій обачності неможливо було передбачити та відвернути, яка виникла або продовжує існувати після початку дії цього Договору, та безпосередньо напряму впливає на можливість виконання своїх зобов’язань за цим Договором Стороною, яка знаходиться під дією такої обставини, якщо дія такої обставини документально підтверджена Торгово-промисловою палатою України (її територіальним підрозділом) або іншим уповноваженим органом чи установою, до компетенції яких належить підтвердження такої обставини та усунення і ліквідація негативних наслідків такої обставини. </w:t>
      </w:r>
    </w:p>
    <w:p w14:paraId="3B6FB571"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hAnsi="Times New Roman" w:cs="Times New Roman"/>
          <w:b/>
          <w:bCs/>
          <w:sz w:val="21"/>
          <w:szCs w:val="21"/>
          <w:shd w:val="clear" w:color="auto" w:fill="FFFFFF"/>
        </w:rPr>
        <w:t xml:space="preserve">8.3. </w:t>
      </w:r>
      <w:r w:rsidRPr="001164E2">
        <w:rPr>
          <w:rFonts w:ascii="Times New Roman" w:eastAsia="Times New Roman" w:hAnsi="Times New Roman" w:cs="Times New Roman"/>
          <w:b/>
          <w:bCs/>
          <w:color w:val="000000"/>
          <w:sz w:val="21"/>
          <w:szCs w:val="21"/>
          <w:lang w:eastAsia="ru-RU"/>
        </w:rPr>
        <w:t xml:space="preserve"> </w:t>
      </w:r>
      <w:r w:rsidRPr="001164E2">
        <w:rPr>
          <w:rFonts w:ascii="Times New Roman" w:eastAsia="Times New Roman" w:hAnsi="Times New Roman" w:cs="Times New Roman"/>
          <w:color w:val="000000"/>
          <w:sz w:val="21"/>
          <w:szCs w:val="21"/>
          <w:lang w:eastAsia="ru-RU"/>
        </w:rPr>
        <w:t xml:space="preserve">В цілях цього Договору Сторони погодили до форс-мажорних обставин, визначених в пункті 8.2. цього Договору, відносити наявність та вплив хоча би однієї із наступних обставин: </w:t>
      </w:r>
    </w:p>
    <w:p w14:paraId="47907655"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color w:val="000000"/>
          <w:sz w:val="21"/>
          <w:szCs w:val="21"/>
          <w:lang w:eastAsia="ru-RU"/>
        </w:rPr>
        <w:t xml:space="preserve">1) стихійні лиха (бурі, урагани, смерчі, циклони, удари блискавки, пожежі, повені, град, землетруси, селі, інші стихійні лиха чи погодні умови, які унеможливлюють виконання будівельних робіт та/або призводять до пошкодження чи руйнування будівель, споруд та/або комунікацій); </w:t>
      </w:r>
    </w:p>
    <w:p w14:paraId="0C18834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color w:val="000000"/>
          <w:sz w:val="21"/>
          <w:szCs w:val="21"/>
          <w:lang w:eastAsia="ru-RU"/>
        </w:rPr>
        <w:t>2) аварії та катастрофи техногенного характеру (радіаційне, хімічне забруднення, пожежа, падіння літальних апаратів, інші аварії та катастрофи техногенного характеру, які унеможливлюють виконання будівельних робіт та/або призводять до пошкодження чи руйнування будівель, споруд та/або комунікацій);</w:t>
      </w:r>
    </w:p>
    <w:p w14:paraId="23702F6E"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color w:val="000000"/>
          <w:sz w:val="21"/>
          <w:szCs w:val="21"/>
          <w:lang w:eastAsia="ru-RU"/>
        </w:rPr>
        <w:t>3) військові та політичні події (</w:t>
      </w:r>
      <w:r w:rsidRPr="001164E2">
        <w:rPr>
          <w:rFonts w:ascii="Times New Roman" w:eastAsia="Times New Roman" w:hAnsi="Times New Roman" w:cs="Times New Roman"/>
          <w:sz w:val="21"/>
          <w:szCs w:val="21"/>
          <w:lang w:eastAsia="uk-UA"/>
        </w:rPr>
        <w:t xml:space="preserve">війна; військові дії; збройний конфлікт; введення воєнного або надзвичайного стану; ворожі атаки - в тому числі, але не виключно із застосуванням ракет, літаків, безпілотних систем ураження; </w:t>
      </w:r>
      <w:r w:rsidRPr="001164E2">
        <w:rPr>
          <w:rFonts w:ascii="Times New Roman" w:eastAsia="Times New Roman" w:hAnsi="Times New Roman" w:cs="Times New Roman"/>
          <w:color w:val="000000"/>
          <w:sz w:val="21"/>
          <w:szCs w:val="21"/>
          <w:lang w:eastAsia="ru-RU"/>
        </w:rPr>
        <w:t xml:space="preserve">руйнування внаслідок дії вибухових пристроїв, в тому числі тих, які знаходились у землі; радіаційне, хімічне забруднення; </w:t>
      </w:r>
      <w:r w:rsidRPr="001164E2">
        <w:rPr>
          <w:rFonts w:ascii="Times New Roman" w:eastAsia="Times New Roman" w:hAnsi="Times New Roman" w:cs="Times New Roman"/>
          <w:sz w:val="21"/>
          <w:szCs w:val="21"/>
          <w:lang w:eastAsia="uk-UA"/>
        </w:rPr>
        <w:t xml:space="preserve">блокади; військове ембарго; мобілізація; акти тероризму; диверсії; піратства; революція; громадянська війна; заколот; повстання; масові заворушення та безлади; введення комендантської години; карантин; експропріація; примусове вилучення майна з метою задоволення військових та/або суспільних потреб; реквізиція; страйк; громадські демонстрації, інші військові або політичні події); </w:t>
      </w:r>
    </w:p>
    <w:p w14:paraId="21D8482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sz w:val="21"/>
          <w:szCs w:val="21"/>
          <w:lang w:eastAsia="uk-UA"/>
        </w:rPr>
        <w:t>4) дії та/або акти органів державної влади та органів місцевого самоврядування забороняючого характеру, які не пов’язані із виною Сторони, якої стосується така заборона,</w:t>
      </w:r>
      <w:r w:rsidRPr="001164E2">
        <w:rPr>
          <w:rFonts w:ascii="Times New Roman" w:eastAsia="Times New Roman" w:hAnsi="Times New Roman" w:cs="Times New Roman"/>
          <w:color w:val="000000"/>
          <w:sz w:val="21"/>
          <w:szCs w:val="21"/>
          <w:lang w:eastAsia="ru-RU"/>
        </w:rPr>
        <w:t xml:space="preserve"> якщо зазначені обставини прямо вплинули на можливість виконання зобов’язань за цим Договором</w:t>
      </w:r>
      <w:r w:rsidRPr="001164E2">
        <w:rPr>
          <w:rFonts w:ascii="Times New Roman" w:eastAsia="Times New Roman" w:hAnsi="Times New Roman" w:cs="Times New Roman"/>
          <w:sz w:val="21"/>
          <w:szCs w:val="21"/>
          <w:lang w:eastAsia="uk-UA"/>
        </w:rPr>
        <w:t xml:space="preserve"> (заборона (обмеження) експорту/імпорту; заборона (обмеження) виконання будівельних робіт</w:t>
      </w:r>
      <w:r w:rsidRPr="001164E2">
        <w:rPr>
          <w:rFonts w:ascii="Times New Roman" w:eastAsia="Times New Roman" w:hAnsi="Times New Roman" w:cs="Times New Roman"/>
          <w:color w:val="000000"/>
          <w:sz w:val="21"/>
          <w:szCs w:val="21"/>
          <w:lang w:eastAsia="ru-RU"/>
        </w:rPr>
        <w:t>; зміни до законодавства; тощо).</w:t>
      </w:r>
    </w:p>
    <w:p w14:paraId="01540A89"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b/>
          <w:bCs/>
          <w:color w:val="000000"/>
          <w:sz w:val="21"/>
          <w:szCs w:val="21"/>
          <w:lang w:eastAsia="ru-RU"/>
        </w:rPr>
        <w:t>8.4.</w:t>
      </w:r>
      <w:r w:rsidRPr="001164E2">
        <w:rPr>
          <w:rFonts w:ascii="Times New Roman" w:eastAsia="Times New Roman" w:hAnsi="Times New Roman" w:cs="Times New Roman"/>
          <w:color w:val="000000"/>
          <w:sz w:val="21"/>
          <w:szCs w:val="21"/>
          <w:lang w:eastAsia="ru-RU"/>
        </w:rPr>
        <w:t xml:space="preserve"> Якщо будь-яка з обставин, визначених в пункті 8.3. цього Договору, безпосередньо вплинула на виконання зобов’язань у  строк (термін), встановлений у Договорі, додаткових угодах та додатках до нього, то цей строк (термін) продовжується відповідно на період дії цієї обставини.</w:t>
      </w:r>
    </w:p>
    <w:p w14:paraId="1024D681" w14:textId="77777777" w:rsidR="009F5963" w:rsidRPr="001164E2" w:rsidRDefault="009F5963" w:rsidP="00326481">
      <w:pPr>
        <w:spacing w:after="0" w:line="240" w:lineRule="auto"/>
        <w:ind w:firstLine="567"/>
        <w:contextualSpacing/>
        <w:jc w:val="both"/>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Якщо дія форс-мажорних обставин триває більш ніж 45 (сорок п’ять) календарних днів, Сторони за взаємною згодою можуть змінити умови цього Договору чи вимагати його розірвання. Тобто учасники обороту визначили, як форс-мажор впливає на строки виконання цивільно-правового зобов’язання та правові наслідки існування форс-мажору (а саме право на зміну чи розірвання договору).</w:t>
      </w:r>
    </w:p>
    <w:p w14:paraId="7045D732" w14:textId="77777777" w:rsidR="009F5963" w:rsidRPr="001164E2" w:rsidRDefault="009F5963" w:rsidP="00326481">
      <w:pPr>
        <w:spacing w:after="0" w:line="240" w:lineRule="auto"/>
        <w:ind w:firstLine="567"/>
        <w:contextualSpacing/>
        <w:jc w:val="both"/>
        <w:rPr>
          <w:rFonts w:ascii="Times New Roman" w:hAnsi="Times New Roman" w:cs="Times New Roman"/>
          <w:sz w:val="21"/>
          <w:szCs w:val="21"/>
          <w:shd w:val="clear" w:color="auto" w:fill="FFFFFF"/>
        </w:rPr>
      </w:pPr>
      <w:r w:rsidRPr="001164E2">
        <w:rPr>
          <w:rFonts w:ascii="Times New Roman" w:eastAsia="Times New Roman" w:hAnsi="Times New Roman" w:cs="Times New Roman"/>
          <w:b/>
          <w:bCs/>
          <w:color w:val="000000"/>
          <w:sz w:val="21"/>
          <w:szCs w:val="21"/>
          <w:lang w:eastAsia="ru-RU"/>
        </w:rPr>
        <w:t>8.5.</w:t>
      </w:r>
      <w:r w:rsidRPr="001164E2">
        <w:rPr>
          <w:rFonts w:ascii="Times New Roman" w:eastAsia="Times New Roman" w:hAnsi="Times New Roman" w:cs="Times New Roman"/>
          <w:color w:val="000000"/>
          <w:sz w:val="21"/>
          <w:szCs w:val="21"/>
          <w:lang w:eastAsia="ru-RU"/>
        </w:rPr>
        <w:t xml:space="preserve"> Сторона, для якої створилася неможливість виконання зобов’язань за цим Договором, зобов’язана не пізніше 14 (чотирнадцяти) днів з моменту, коли їй стало чи повинно було стати відомо про настання чи припинення форс-мажорних обставин, у письмовій формі повідомити іншу Сторону про їх настання чи припинення. Факти, викладені у таких повідомленнях, повинні бути підтверджені </w:t>
      </w:r>
      <w:r w:rsidRPr="001164E2">
        <w:rPr>
          <w:rFonts w:ascii="Times New Roman" w:hAnsi="Times New Roman" w:cs="Times New Roman"/>
          <w:sz w:val="21"/>
          <w:szCs w:val="21"/>
          <w:shd w:val="clear" w:color="auto" w:fill="FFFFFF"/>
        </w:rPr>
        <w:t>Торгово-промисловою палатою України (її територіальним підрозділом) або іншим уповноваженим органом чи установою, до компетенції яких належить підтвердження такої обставини та усунення і ліквідація негативних наслідків такої обставини.</w:t>
      </w:r>
    </w:p>
    <w:p w14:paraId="425D97AE" w14:textId="77777777" w:rsidR="009F5963" w:rsidRPr="001164E2" w:rsidRDefault="009F5963" w:rsidP="009F5963">
      <w:pPr>
        <w:spacing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color w:val="000000"/>
          <w:sz w:val="21"/>
          <w:szCs w:val="21"/>
          <w:lang w:eastAsia="ru-RU"/>
        </w:rPr>
        <w:t>Неповідомлення чи несвоєчасне повідомлення позбавляє Сторони права посилатися на будь-яку вищевказану обставину, як підставу, що звільняє від відповідальності за невиконання зобов’язання.</w:t>
      </w:r>
    </w:p>
    <w:p w14:paraId="1B90CFD8" w14:textId="77777777" w:rsidR="009F5963" w:rsidRPr="001164E2" w:rsidRDefault="009F5963" w:rsidP="009F5963">
      <w:pPr>
        <w:spacing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color w:val="000000"/>
          <w:sz w:val="21"/>
          <w:szCs w:val="21"/>
          <w:lang w:eastAsia="ru-RU"/>
        </w:rPr>
        <w:t>8.6. Сторони Договору обізнані, що на дату укладання та нотаріального посвідчення цього Договору на території України продовжує діяти воєнний стан, який був введений на території України із 05 години 30 хвилин 24 лютого 2022 року згідно з Указом Президента від 24.02.2022 № 64/2022 “Про введення воєнного стану в Україні”. Також Сторонам Договору відомо, що на підставі вищезазначеного Указу Президента № 64/2022, Торгово-промислова палата України (ТПП України) своїм листом № 2024/02.0-7.1 від 28.02.2022 року визнала військову агресію рф проти України форс-мажорними обставинами (обставинами непереборної сили). На дату укладання та нотаріального посвідчення даного Договору, Сторони Договору підтверджують та усвідомлюють, що вони мають реальну змогу належним чином виконувати умови Договору, в зв'язку з чим і укладають цей Договір, і прагнуть виконати його належним чином у відповідності до його умов та вимог чинного законодавства, не зважаючи на воєнний стан, який діє в Україні.</w:t>
      </w:r>
    </w:p>
    <w:p w14:paraId="1D825EF2" w14:textId="77777777" w:rsidR="009F5963" w:rsidRPr="001164E2" w:rsidRDefault="009F5963" w:rsidP="009F5963">
      <w:pPr>
        <w:spacing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9. ПОРЯДОК НАДАННЯ ІНФОРМАЦІЇ </w:t>
      </w:r>
    </w:p>
    <w:p w14:paraId="2D813CB6" w14:textId="77777777" w:rsidR="009F5963" w:rsidRPr="001164E2" w:rsidRDefault="009F5963" w:rsidP="009F5963">
      <w:pPr>
        <w:spacing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ПРО ХІД ВИКОНАННЯ УМОВ ДОГОВОРУ</w:t>
      </w:r>
    </w:p>
    <w:p w14:paraId="5202E0F1" w14:textId="77777777" w:rsidR="009F5963" w:rsidRPr="001164E2" w:rsidRDefault="009F5963" w:rsidP="007B2FB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lastRenderedPageBreak/>
        <w:t xml:space="preserve">9.1. </w:t>
      </w:r>
      <w:r w:rsidRPr="001164E2">
        <w:rPr>
          <w:rFonts w:ascii="Times New Roman" w:eastAsia="Times New Roman" w:hAnsi="Times New Roman" w:cs="Times New Roman"/>
          <w:sz w:val="21"/>
          <w:szCs w:val="21"/>
          <w:lang w:eastAsia="uk-UA"/>
        </w:rPr>
        <w:t>Покупець має право на отримання від Продавця інформації про хід виконання умов цього Договору в порядку та на умовах, визначених цим Договором.</w:t>
      </w:r>
    </w:p>
    <w:p w14:paraId="537C5AB0" w14:textId="77777777" w:rsidR="009F5963" w:rsidRPr="001164E2" w:rsidRDefault="009F5963" w:rsidP="007B2FB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В цілях цього Договору під інформацією про хід виконання умов цього Договору Сторони погодили розуміти наступні відомості:</w:t>
      </w:r>
    </w:p>
    <w:p w14:paraId="64AFE34F" w14:textId="77777777" w:rsidR="009F5963" w:rsidRPr="001164E2" w:rsidRDefault="009F5963" w:rsidP="007B2FB1">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відомості, визначені в пункті 9.5. цього Договору;</w:t>
      </w:r>
    </w:p>
    <w:p w14:paraId="4AB03194"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відомості про хід виконання будівельних робіт на подільному об’єкті незавершеного будівництва, складовою частиною якого є відповідний майбутній об’єкт нерухомості;</w:t>
      </w:r>
    </w:p>
    <w:p w14:paraId="646AD979"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 xml:space="preserve">відомості про стан розрахунків між Сторонами щодо оплати ціни майбутнього об’єкта нерухомості; </w:t>
      </w:r>
    </w:p>
    <w:p w14:paraId="7225E792"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 xml:space="preserve">відомості про реєстрацію </w:t>
      </w:r>
      <w:r w:rsidRPr="001164E2">
        <w:rPr>
          <w:rFonts w:ascii="Times New Roman" w:eastAsia="Times New Roman" w:hAnsi="Times New Roman" w:cs="Times New Roman"/>
          <w:sz w:val="21"/>
          <w:szCs w:val="21"/>
          <w:lang w:eastAsia="uk-UA"/>
        </w:rPr>
        <w:t>обтяжень речових прав на майбутній об’єкт нерухомості та перехід спеціального майнового права на майбутній об’єкт нерухомості в ході здійснення розрахунків за цим Договором;</w:t>
      </w:r>
    </w:p>
    <w:p w14:paraId="3331CC78" w14:textId="7B625271"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відомості про форс-мажорні обставини, які перешкоджають належн</w:t>
      </w:r>
      <w:r w:rsidR="00411D0D" w:rsidRPr="001164E2">
        <w:rPr>
          <w:rFonts w:ascii="Times New Roman" w:hAnsi="Times New Roman" w:cs="Times New Roman"/>
          <w:sz w:val="21"/>
          <w:szCs w:val="21"/>
          <w:lang w:eastAsia="uk-UA"/>
        </w:rPr>
        <w:t>ом</w:t>
      </w:r>
      <w:r w:rsidRPr="001164E2">
        <w:rPr>
          <w:rFonts w:ascii="Times New Roman" w:hAnsi="Times New Roman" w:cs="Times New Roman"/>
          <w:sz w:val="21"/>
          <w:szCs w:val="21"/>
          <w:lang w:eastAsia="uk-UA"/>
        </w:rPr>
        <w:t>у виконанню зобов’язань за цим Договором;</w:t>
      </w:r>
    </w:p>
    <w:p w14:paraId="187DD7F6"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shd w:val="clear" w:color="auto" w:fill="FFFFFF"/>
        </w:rPr>
        <w:t>відомості про прийняття в експлуатацію закінченого будівництвом об’єкта;</w:t>
      </w:r>
    </w:p>
    <w:p w14:paraId="2ED2ACF8"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shd w:val="clear" w:color="auto" w:fill="FFFFFF"/>
        </w:rPr>
        <w:t xml:space="preserve">відомості про фактичну загальну площу об’єкта нерухомого майна; </w:t>
      </w:r>
    </w:p>
    <w:p w14:paraId="63426D33"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shd w:val="clear" w:color="auto" w:fill="FFFFFF"/>
        </w:rPr>
        <w:t>інші відомості, які прямо визначені законодавством та/або цим Договором такими, що відносяться до інформації про хід виконання умов цього Договору.  </w:t>
      </w:r>
    </w:p>
    <w:p w14:paraId="066425D5" w14:textId="77777777" w:rsidR="009F5963" w:rsidRPr="001164E2" w:rsidRDefault="009F5963" w:rsidP="00AD0A75">
      <w:pPr>
        <w:spacing w:after="0" w:line="240" w:lineRule="auto"/>
        <w:ind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В будь-якому випадку, до інформації про хід виконання умов цього Договору не належать та не надаються на вимогу Покупця відомості, які згідно законодавства та/або внутрішніх документів Продавця є комерційною таємницею та/або конфіденційною інформацією.</w:t>
      </w:r>
    </w:p>
    <w:p w14:paraId="4B0C09DC" w14:textId="77777777" w:rsidR="009F5963" w:rsidRPr="001164E2" w:rsidRDefault="009F5963" w:rsidP="00AD0A75">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9.2.</w:t>
      </w:r>
      <w:r w:rsidRPr="001164E2">
        <w:rPr>
          <w:rFonts w:ascii="Times New Roman" w:eastAsia="Times New Roman" w:hAnsi="Times New Roman" w:cs="Times New Roman"/>
          <w:sz w:val="21"/>
          <w:szCs w:val="21"/>
          <w:lang w:eastAsia="uk-UA"/>
        </w:rPr>
        <w:t xml:space="preserve"> Сторони погодили, що Покупець реалізуючи своє право на інформацію про хід виконання умов цього Договору повинен дотримуватися наступних принципів:</w:t>
      </w:r>
    </w:p>
    <w:p w14:paraId="27E32094"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неприпустимості втручання в господарську діяльність Продавця;</w:t>
      </w:r>
    </w:p>
    <w:p w14:paraId="4F659792"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неприпустимості перешкоджання у здійсненні Продавцем господарської діяльності;</w:t>
      </w:r>
    </w:p>
    <w:p w14:paraId="077492A9"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неприпустимості самовільного втручання в процес будівництва; </w:t>
      </w:r>
    </w:p>
    <w:p w14:paraId="1E2B0FF9"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поваги до працівників Продавця та його контрагентів;</w:t>
      </w:r>
    </w:p>
    <w:p w14:paraId="75108E3C"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неприпустимості безпідставної критики методів або способів здійснення будівельних робіт та/або методів або способів залучення коштів фізичних та юридичних осіб з метою фінансування будівництва, а також неприпустимості  розповсюдження безпідставних чуток та неправдивої інформації, яка тим чи іншим чином негативно впливає на репутацію Продавця.</w:t>
      </w:r>
    </w:p>
    <w:p w14:paraId="172D7847"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9.3.</w:t>
      </w:r>
      <w:r w:rsidRPr="001164E2">
        <w:rPr>
          <w:rFonts w:ascii="Times New Roman" w:eastAsia="Times New Roman" w:hAnsi="Times New Roman" w:cs="Times New Roman"/>
          <w:sz w:val="21"/>
          <w:szCs w:val="21"/>
          <w:lang w:eastAsia="uk-UA"/>
        </w:rPr>
        <w:t xml:space="preserve"> Покупець може запитувати інформацію про хід виконання умов цього Договору не частіше одного разу на місяць.</w:t>
      </w:r>
    </w:p>
    <w:p w14:paraId="466C0599"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9.4.</w:t>
      </w:r>
      <w:r w:rsidRPr="001164E2">
        <w:rPr>
          <w:rFonts w:ascii="Times New Roman" w:eastAsia="Times New Roman" w:hAnsi="Times New Roman" w:cs="Times New Roman"/>
          <w:sz w:val="21"/>
          <w:szCs w:val="21"/>
          <w:lang w:eastAsia="uk-UA"/>
        </w:rPr>
        <w:t xml:space="preserve"> Покупець, який виявив бажання реалізувати своє право на інформацію про хід виконання умов цього Договору, повинен надіслати на адресу Продавця (або його уповноважених осіб) відповідний лист-запит. </w:t>
      </w:r>
    </w:p>
    <w:p w14:paraId="391F9533"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У такому листі Покупець зазначає перелік запитуваної інформації та спосіб її отримання (електронна пошта, пошта та/або особисто під розписку). </w:t>
      </w:r>
    </w:p>
    <w:p w14:paraId="0BAB9E79"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Строк надання Покупцю запитуваної інформації не повинен перевищувати 14 робочих днів з дня отримання Продавцем відповідного листа-запиту Покупця. Строк надання запитуваної інформації може бути збільшений в односторонньому порядку Продавцем, але не більше ніж на додаткових 14 робочих днів, за умови великого обсягу запитуваної інформації. У разі якщо задоволення запитуваної інформації передбачає виготовлення копій документів обсягом більш як десять сторінок, Покупець зобов’язаний відшкодувати фактичні витрати на копіювання та друк. Розмір таких витрат встановлений Кабінетом Міністрів України відповідно до Закону України «Про доступ до публічної інформації».</w:t>
      </w:r>
    </w:p>
    <w:p w14:paraId="51EB2C5F"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9.5. </w:t>
      </w:r>
      <w:r w:rsidRPr="001164E2">
        <w:rPr>
          <w:rFonts w:ascii="Times New Roman" w:eastAsia="Times New Roman" w:hAnsi="Times New Roman" w:cs="Times New Roman"/>
          <w:sz w:val="21"/>
          <w:szCs w:val="21"/>
          <w:lang w:eastAsia="uk-UA"/>
        </w:rPr>
        <w:t>Покупець стверджує, що до укладення цього Договору Продавець ознайомив його з наступними відомостями та документами:</w:t>
      </w:r>
    </w:p>
    <w:p w14:paraId="46121CFE"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1) відомостями Єдиного державного реєстру юридичних осіб, фізичних осіб - підприємців та громадських формувань про Продавця та замовника будівництва – у разі, якщо замовник будівництва є відмінним від Продавця;</w:t>
      </w:r>
    </w:p>
    <w:p w14:paraId="3FEF0601"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2) документами, що підтверджують право власності/право користування замовника будівництва земельною ділянкою, на якій споруджується об’єкт будівництва;</w:t>
      </w:r>
    </w:p>
    <w:p w14:paraId="4FC62403"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3) містобудівними умовами та обмеженнями забудови земельної ділянки;</w:t>
      </w:r>
    </w:p>
    <w:p w14:paraId="7F606426"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4) технічними умовами до інженерного забезпечення об’єкта будівництва;</w:t>
      </w:r>
    </w:p>
    <w:p w14:paraId="2FEEF693"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5) проектною документацією на будівництво;</w:t>
      </w:r>
    </w:p>
    <w:p w14:paraId="7D76271C"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6) звітом про результати експертизи проектної документації на будівництво;</w:t>
      </w:r>
    </w:p>
    <w:p w14:paraId="38C768D7"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7) відомостями (документом) про набуття права на виконання будівельних робіт;</w:t>
      </w:r>
    </w:p>
    <w:p w14:paraId="550DC9C2"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lastRenderedPageBreak/>
        <w:t>8) договором про організацію та фінансування будівництва об’єкта - у разі укладення;</w:t>
      </w:r>
    </w:p>
    <w:p w14:paraId="0D020686"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9) фінансовою звітністю про господарську діяльність Продавця та замовника будівництва – у разі, якщо замовник будівництва є відмінним від Продавця за останні два роки (для суб’єктів господарювання, які здійснюють господарську діяльність менше двох років, - за час здійснення господарської діяльності).</w:t>
      </w:r>
    </w:p>
    <w:p w14:paraId="21C0FD80" w14:textId="77777777" w:rsidR="009F5963" w:rsidRPr="001164E2" w:rsidRDefault="009F5963" w:rsidP="00AC2778">
      <w:pPr>
        <w:spacing w:after="0" w:line="240" w:lineRule="auto"/>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 ІНШІ УМОВИ</w:t>
      </w:r>
    </w:p>
    <w:p w14:paraId="03C9E188"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10.1.</w:t>
      </w:r>
      <w:r w:rsidRPr="001164E2">
        <w:rPr>
          <w:rFonts w:ascii="Times New Roman" w:eastAsia="Times New Roman" w:hAnsi="Times New Roman" w:cs="Times New Roman"/>
          <w:sz w:val="21"/>
          <w:szCs w:val="21"/>
          <w:lang w:eastAsia="uk-UA"/>
        </w:rPr>
        <w:t xml:space="preserve"> Ризик випадкового знищення та випадкового пошкодження майбутнього об’єкта нерухомості та в подальшому об’єкта нерухомого майна до його передачі Покупцю за актом приймання - передачі несе Продавець.</w:t>
      </w:r>
    </w:p>
    <w:p w14:paraId="72DDE390"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10.2.</w:t>
      </w:r>
      <w:r w:rsidRPr="001164E2">
        <w:rPr>
          <w:rFonts w:ascii="Times New Roman" w:eastAsia="Times New Roman" w:hAnsi="Times New Roman" w:cs="Times New Roman"/>
          <w:sz w:val="21"/>
          <w:szCs w:val="21"/>
          <w:lang w:eastAsia="uk-UA"/>
        </w:rPr>
        <w:t xml:space="preserve"> Під час проведення державної реєстрації права власності на об’єкт нерухомого майна, щодо якого зареєстровано спеціальне майнове право на майбутній об’єкт нерухомості, який є складовою частиною відповідного подільного об’єкта незавершеного будівництва, автоматично програмними засобами ведення Державного реєстру прав - проводиться державна реєстрація обтяження речових прав на об’єкт нерухомого майна на користь Продавця - у разі якщо за результатами оновлення характеристик об’єкта його загальна площа збільшилася порівняно із загальною площею відповідного майбутнього об’єкта нерухомості.</w:t>
      </w:r>
    </w:p>
    <w:p w14:paraId="456FFE41"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10.3. </w:t>
      </w:r>
      <w:r w:rsidRPr="001164E2">
        <w:rPr>
          <w:rFonts w:ascii="Times New Roman" w:eastAsia="Times New Roman" w:hAnsi="Times New Roman" w:cs="Times New Roman"/>
          <w:sz w:val="21"/>
          <w:szCs w:val="21"/>
          <w:lang w:eastAsia="uk-UA"/>
        </w:rPr>
        <w:t>У випадку смерті Покупця, який був власником спеціального майнового права на майбутній об’єкт нерухомості або смерті Покупця, на користь якого було зареєстровано обтяження речових прав на майбутній об’єкт нерухомості, до спадкоємця (спадкоємців) переходять відповідні речові права або обтяження відповідно до закону.</w:t>
      </w:r>
    </w:p>
    <w:p w14:paraId="7479CFAA"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10.4.</w:t>
      </w:r>
      <w:r w:rsidRPr="001164E2">
        <w:rPr>
          <w:rFonts w:ascii="Times New Roman" w:eastAsia="Times New Roman" w:hAnsi="Times New Roman" w:cs="Times New Roman"/>
          <w:sz w:val="21"/>
          <w:szCs w:val="21"/>
          <w:lang w:eastAsia="uk-UA"/>
        </w:rPr>
        <w:t xml:space="preserve"> В усіх випадках, які не передбачені цим Договором Сторони керуються чинним законодавством України, у тому числі з питань пов'язаних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w:t>
      </w:r>
    </w:p>
    <w:p w14:paraId="0020949D"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10.5.</w:t>
      </w:r>
      <w:r w:rsidRPr="001164E2">
        <w:rPr>
          <w:rFonts w:ascii="Times New Roman" w:eastAsia="Times New Roman" w:hAnsi="Times New Roman" w:cs="Times New Roman"/>
          <w:sz w:val="21"/>
          <w:szCs w:val="21"/>
          <w:lang w:eastAsia="uk-UA"/>
        </w:rPr>
        <w:t xml:space="preserve"> Кожна Сторона несе повну відповідальність за правильність та достовірність вказаних нею у цьому Договорі реквізитів, контактних телефонів та адрес для листування, і зобов‘язується своєчасно у письмовій формі повідомляти іншу Сторону протягом 10 (десяти) календарних днів про їх зміну, а у разі неповідомлення несе ризик настання пов'язаних із цим несприятливих наслідків. </w:t>
      </w:r>
    </w:p>
    <w:p w14:paraId="7CF1F537"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10.6.</w:t>
      </w:r>
      <w:r w:rsidRPr="001164E2">
        <w:rPr>
          <w:rFonts w:ascii="Times New Roman" w:eastAsia="Times New Roman" w:hAnsi="Times New Roman" w:cs="Times New Roman"/>
          <w:sz w:val="21"/>
          <w:szCs w:val="21"/>
          <w:lang w:eastAsia="uk-UA"/>
        </w:rPr>
        <w:t xml:space="preserve"> Відповідно до Закону України «Про захист персональних даних», Покупець надає згоду на обробку його персональних даних Продавцем (в тому числі: </w:t>
      </w:r>
      <w:r w:rsidRPr="001164E2">
        <w:rPr>
          <w:rFonts w:ascii="Times New Roman" w:hAnsi="Times New Roman" w:cs="Times New Roman"/>
          <w:sz w:val="21"/>
          <w:szCs w:val="21"/>
          <w:shd w:val="clear" w:color="auto" w:fill="FFFFFF"/>
        </w:rPr>
        <w:t>накопичення, зберігання, адаптування, зміну, поновлення, використання і поширення, знеособлення, знищення, у тому числі з використанням інформаційних автоматизованих систем</w:t>
      </w:r>
      <w:r w:rsidRPr="001164E2">
        <w:rPr>
          <w:rFonts w:ascii="Times New Roman" w:eastAsia="Times New Roman" w:hAnsi="Times New Roman" w:cs="Times New Roman"/>
          <w:sz w:val="21"/>
          <w:szCs w:val="21"/>
          <w:lang w:eastAsia="uk-UA"/>
        </w:rPr>
        <w:t>) з метою виконання умов цього Договору.</w:t>
      </w:r>
    </w:p>
    <w:p w14:paraId="6959494C" w14:textId="41B541BA"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10.7.</w:t>
      </w:r>
      <w:r w:rsidRPr="001164E2">
        <w:rPr>
          <w:rFonts w:ascii="Times New Roman" w:eastAsia="Times New Roman" w:hAnsi="Times New Roman" w:cs="Times New Roman"/>
          <w:sz w:val="21"/>
          <w:szCs w:val="21"/>
          <w:lang w:eastAsia="uk-UA"/>
        </w:rPr>
        <w:t xml:space="preserve"> Даний Договір укладається за згодою </w:t>
      </w:r>
      <w:r w:rsidRPr="001164E2">
        <w:rPr>
          <w:rFonts w:ascii="Times New Roman" w:eastAsia="Times New Roman" w:hAnsi="Times New Roman" w:cs="Times New Roman"/>
          <w:sz w:val="21"/>
          <w:szCs w:val="21"/>
          <w:highlight w:val="yellow"/>
          <w:lang w:eastAsia="uk-UA"/>
        </w:rPr>
        <w:t>чоловіка</w:t>
      </w:r>
      <w:r w:rsidR="00BA7D47" w:rsidRPr="001164E2">
        <w:rPr>
          <w:rFonts w:ascii="Times New Roman" w:eastAsia="Times New Roman" w:hAnsi="Times New Roman" w:cs="Times New Roman"/>
          <w:sz w:val="21"/>
          <w:szCs w:val="21"/>
          <w:highlight w:val="yellow"/>
          <w:lang w:eastAsia="uk-UA"/>
        </w:rPr>
        <w:t>/дружини</w:t>
      </w:r>
      <w:r w:rsidRPr="001164E2">
        <w:rPr>
          <w:rFonts w:ascii="Times New Roman" w:eastAsia="Times New Roman" w:hAnsi="Times New Roman" w:cs="Times New Roman"/>
          <w:sz w:val="21"/>
          <w:szCs w:val="21"/>
          <w:lang w:eastAsia="uk-UA"/>
        </w:rPr>
        <w:t xml:space="preserve"> Покупця - </w:t>
      </w:r>
      <w:r w:rsidRPr="001164E2">
        <w:rPr>
          <w:rFonts w:ascii="Times New Roman" w:eastAsia="Times New Roman" w:hAnsi="Times New Roman" w:cs="Times New Roman"/>
          <w:sz w:val="21"/>
          <w:szCs w:val="21"/>
          <w:highlight w:val="yellow"/>
          <w:lang w:eastAsia="uk-UA"/>
        </w:rPr>
        <w:t>______________</w:t>
      </w:r>
      <w:r w:rsidRPr="001164E2">
        <w:rPr>
          <w:rFonts w:ascii="Times New Roman" w:eastAsia="Times New Roman" w:hAnsi="Times New Roman" w:cs="Times New Roman"/>
          <w:sz w:val="21"/>
          <w:szCs w:val="21"/>
          <w:lang w:eastAsia="uk-UA"/>
        </w:rPr>
        <w:t xml:space="preserve">, що підтверджується заявою, справжність підпису на якій засвідчено </w:t>
      </w:r>
      <w:r w:rsidRPr="001164E2">
        <w:rPr>
          <w:rFonts w:ascii="Times New Roman" w:eastAsia="Times New Roman" w:hAnsi="Times New Roman" w:cs="Times New Roman"/>
          <w:sz w:val="21"/>
          <w:szCs w:val="21"/>
          <w:highlight w:val="yellow"/>
          <w:lang w:eastAsia="uk-UA"/>
        </w:rPr>
        <w:t>_____________</w:t>
      </w:r>
      <w:r w:rsidRPr="001164E2">
        <w:rPr>
          <w:rFonts w:ascii="Times New Roman" w:eastAsia="Times New Roman" w:hAnsi="Times New Roman" w:cs="Times New Roman"/>
          <w:sz w:val="21"/>
          <w:szCs w:val="21"/>
          <w:lang w:eastAsia="uk-UA"/>
        </w:rPr>
        <w:t xml:space="preserve"> приватним нотаріусом </w:t>
      </w:r>
      <w:r w:rsidR="00BA7D47" w:rsidRPr="001164E2">
        <w:rPr>
          <w:rFonts w:ascii="Times New Roman" w:eastAsia="Times New Roman" w:hAnsi="Times New Roman" w:cs="Times New Roman"/>
          <w:sz w:val="21"/>
          <w:szCs w:val="21"/>
          <w:lang w:eastAsia="uk-UA"/>
        </w:rPr>
        <w:t>Чернівецького</w:t>
      </w:r>
      <w:r w:rsidRPr="001164E2">
        <w:rPr>
          <w:rFonts w:ascii="Times New Roman" w:eastAsia="Times New Roman" w:hAnsi="Times New Roman" w:cs="Times New Roman"/>
          <w:sz w:val="21"/>
          <w:szCs w:val="21"/>
          <w:lang w:eastAsia="uk-UA"/>
        </w:rPr>
        <w:t xml:space="preserve"> міського нотаріального округу </w:t>
      </w:r>
      <w:r w:rsidR="00BA7D47" w:rsidRPr="001164E2">
        <w:rPr>
          <w:rFonts w:ascii="Times New Roman" w:eastAsia="Times New Roman" w:hAnsi="Times New Roman" w:cs="Times New Roman"/>
          <w:sz w:val="21"/>
          <w:szCs w:val="21"/>
          <w:highlight w:val="yellow"/>
          <w:lang w:eastAsia="uk-UA"/>
        </w:rPr>
        <w:t>____________</w:t>
      </w:r>
      <w:r w:rsidRPr="001164E2">
        <w:rPr>
          <w:rFonts w:ascii="Times New Roman" w:eastAsia="Times New Roman" w:hAnsi="Times New Roman" w:cs="Times New Roman"/>
          <w:sz w:val="21"/>
          <w:szCs w:val="21"/>
          <w:lang w:eastAsia="uk-UA"/>
        </w:rPr>
        <w:t>, за р. №</w:t>
      </w:r>
      <w:r w:rsidRPr="001164E2">
        <w:rPr>
          <w:rFonts w:ascii="Times New Roman" w:eastAsia="Times New Roman" w:hAnsi="Times New Roman" w:cs="Times New Roman"/>
          <w:sz w:val="21"/>
          <w:szCs w:val="21"/>
          <w:highlight w:val="yellow"/>
          <w:lang w:eastAsia="uk-UA"/>
        </w:rPr>
        <w:t>___________</w:t>
      </w:r>
      <w:r w:rsidRPr="001164E2">
        <w:rPr>
          <w:rFonts w:ascii="Times New Roman" w:eastAsia="Times New Roman" w:hAnsi="Times New Roman" w:cs="Times New Roman"/>
          <w:sz w:val="21"/>
          <w:szCs w:val="21"/>
          <w:lang w:eastAsia="uk-UA"/>
        </w:rPr>
        <w:t>, яка зберігається в справах нотаріуса.</w:t>
      </w:r>
    </w:p>
    <w:p w14:paraId="215DDCAD"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10.8.</w:t>
      </w:r>
      <w:r w:rsidRPr="001164E2">
        <w:rPr>
          <w:rFonts w:ascii="Times New Roman" w:eastAsia="Times New Roman" w:hAnsi="Times New Roman" w:cs="Times New Roman"/>
          <w:sz w:val="21"/>
          <w:szCs w:val="21"/>
          <w:lang w:eastAsia="uk-UA"/>
        </w:rPr>
        <w:t xml:space="preserve"> Договір набуває чинності з моменту його підписання Сторонами та нотаріального посвідчення.  </w:t>
      </w:r>
    </w:p>
    <w:p w14:paraId="28E79A30"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10.9. </w:t>
      </w:r>
      <w:r w:rsidRPr="001164E2">
        <w:rPr>
          <w:rFonts w:ascii="Times New Roman" w:eastAsia="Times New Roman" w:hAnsi="Times New Roman" w:cs="Times New Roman"/>
          <w:sz w:val="21"/>
          <w:szCs w:val="21"/>
          <w:lang w:eastAsia="uk-UA"/>
        </w:rPr>
        <w:t xml:space="preserve">Сторони погодилися, що усі витрати пов’язані з укладенням та нотаріальним посвідченням цього Договору, витрати із державною реєстрацією обтяжень речових прав на Майбутній об’єкт нерухомості, спеціального майнового права на Майбутній об’єкт нерухомості, права власності на Об’єкт нерухомості та інші витрати, що стосуються чи стосуватимуться Об’єкта нерухомості тощо, покладаються на Покупця. </w:t>
      </w:r>
    </w:p>
    <w:p w14:paraId="5812E5E6" w14:textId="363A5D52"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10.10.</w:t>
      </w:r>
      <w:r w:rsidRPr="001164E2">
        <w:rPr>
          <w:rFonts w:ascii="Times New Roman" w:eastAsia="Times New Roman" w:hAnsi="Times New Roman" w:cs="Times New Roman"/>
          <w:sz w:val="21"/>
          <w:szCs w:val="21"/>
          <w:lang w:eastAsia="uk-UA"/>
        </w:rPr>
        <w:t xml:space="preserve"> Цей Договір складено в трьох оригінальних примірниках, по одному примірнику для кожної Сторони за цим Договором та один для зберігання у справах приватного нотаріуса </w:t>
      </w:r>
      <w:r w:rsidR="00BA7D47" w:rsidRPr="001164E2">
        <w:rPr>
          <w:rFonts w:ascii="Times New Roman" w:eastAsia="Times New Roman" w:hAnsi="Times New Roman" w:cs="Times New Roman"/>
          <w:sz w:val="21"/>
          <w:szCs w:val="21"/>
          <w:lang w:eastAsia="uk-UA"/>
        </w:rPr>
        <w:t>Чернівецького</w:t>
      </w:r>
      <w:r w:rsidRPr="001164E2">
        <w:rPr>
          <w:rFonts w:ascii="Times New Roman" w:eastAsia="Times New Roman" w:hAnsi="Times New Roman" w:cs="Times New Roman"/>
          <w:sz w:val="21"/>
          <w:szCs w:val="21"/>
          <w:lang w:eastAsia="uk-UA"/>
        </w:rPr>
        <w:t xml:space="preserve"> міського нотаріального округу </w:t>
      </w:r>
      <w:r w:rsidR="00BA7D47" w:rsidRPr="001164E2">
        <w:rPr>
          <w:rFonts w:ascii="Times New Roman" w:eastAsia="Times New Roman" w:hAnsi="Times New Roman" w:cs="Times New Roman"/>
          <w:sz w:val="21"/>
          <w:szCs w:val="21"/>
          <w:highlight w:val="yellow"/>
          <w:lang w:eastAsia="uk-UA"/>
        </w:rPr>
        <w:t>___________</w:t>
      </w:r>
      <w:r w:rsidRPr="001164E2">
        <w:rPr>
          <w:rFonts w:ascii="Times New Roman" w:eastAsia="Times New Roman" w:hAnsi="Times New Roman" w:cs="Times New Roman"/>
          <w:sz w:val="21"/>
          <w:szCs w:val="21"/>
          <w:lang w:eastAsia="uk-UA"/>
        </w:rPr>
        <w:t>.</w:t>
      </w:r>
    </w:p>
    <w:p w14:paraId="680A86D0" w14:textId="77777777" w:rsidR="009F5963" w:rsidRPr="001164E2" w:rsidRDefault="009F5963" w:rsidP="00AC2778">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 РЕКВІЗИТИ, НОМЕРИ ТЕЛЕФОНІВ </w:t>
      </w:r>
    </w:p>
    <w:p w14:paraId="76E2C6BB" w14:textId="77777777" w:rsidR="009F5963" w:rsidRPr="001164E2" w:rsidRDefault="009F5963" w:rsidP="00AC2778">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ТА АДРЕСИ ДЛЯ ЛИСТУВАННЯ СТОРІН</w:t>
      </w:r>
    </w:p>
    <w:p w14:paraId="74EEE6B9" w14:textId="77777777" w:rsidR="009F5963" w:rsidRPr="001164E2" w:rsidRDefault="009F5963" w:rsidP="00AC2778">
      <w:pPr>
        <w:spacing w:after="0" w:line="240" w:lineRule="auto"/>
        <w:ind w:firstLine="567"/>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11.1. Продавець: </w:t>
      </w:r>
    </w:p>
    <w:p w14:paraId="11F5C465" w14:textId="77777777" w:rsidR="00CD3F80" w:rsidRPr="001164E2" w:rsidRDefault="00CD3F80" w:rsidP="00AC2778">
      <w:pPr>
        <w:spacing w:after="0" w:line="240" w:lineRule="auto"/>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ТОВАРИСТВО З ОБМЕЖЕНОЮ ВІДПОВІДАЛЬНІСТЮ </w:t>
      </w:r>
      <w:bookmarkStart w:id="105" w:name="_Hlk187661500"/>
      <w:r w:rsidRPr="001164E2">
        <w:rPr>
          <w:rFonts w:ascii="Times New Roman" w:eastAsia="Times New Roman" w:hAnsi="Times New Roman" w:cs="Times New Roman"/>
          <w:b/>
          <w:bCs/>
          <w:sz w:val="21"/>
          <w:szCs w:val="21"/>
          <w:lang w:eastAsia="uk-UA"/>
        </w:rPr>
        <w:t>«ЧЕРНІВЕЦЬКИЙ ДОМОБУДІВНИЙ ДЕВЕЛОПЕР»</w:t>
      </w:r>
      <w:bookmarkEnd w:id="105"/>
    </w:p>
    <w:p w14:paraId="49910900" w14:textId="76766005" w:rsidR="009F5963" w:rsidRPr="001164E2" w:rsidRDefault="009F5963" w:rsidP="00AC2778">
      <w:pPr>
        <w:spacing w:after="0" w:line="240" w:lineRule="auto"/>
        <w:jc w:val="both"/>
        <w:rPr>
          <w:rFonts w:ascii="Times New Roman" w:eastAsia="Times New Roman" w:hAnsi="Times New Roman" w:cs="Times New Roman"/>
          <w:bCs/>
          <w:sz w:val="21"/>
          <w:szCs w:val="21"/>
          <w:lang w:eastAsia="ru-RU"/>
        </w:rPr>
      </w:pPr>
      <w:r w:rsidRPr="001164E2">
        <w:rPr>
          <w:rFonts w:ascii="Times New Roman" w:eastAsia="Times New Roman" w:hAnsi="Times New Roman" w:cs="Times New Roman"/>
          <w:bCs/>
          <w:sz w:val="21"/>
          <w:szCs w:val="21"/>
          <w:lang w:eastAsia="ru-RU"/>
        </w:rPr>
        <w:t xml:space="preserve">ідентифікаційний код юридичної особи </w:t>
      </w:r>
      <w:r w:rsidR="00CD3F80" w:rsidRPr="001164E2">
        <w:rPr>
          <w:rFonts w:ascii="Times New Roman" w:eastAsia="Times New Roman" w:hAnsi="Times New Roman" w:cs="Times New Roman"/>
          <w:bCs/>
          <w:sz w:val="21"/>
          <w:szCs w:val="21"/>
          <w:lang w:eastAsia="ru-RU"/>
        </w:rPr>
        <w:t>45297334</w:t>
      </w:r>
      <w:r w:rsidRPr="001164E2">
        <w:rPr>
          <w:rFonts w:ascii="Times New Roman" w:eastAsia="Times New Roman" w:hAnsi="Times New Roman" w:cs="Times New Roman"/>
          <w:bCs/>
          <w:sz w:val="21"/>
          <w:szCs w:val="21"/>
          <w:lang w:eastAsia="ru-RU"/>
        </w:rPr>
        <w:t>;</w:t>
      </w:r>
    </w:p>
    <w:p w14:paraId="5C1323DC" w14:textId="7FF6C2E1" w:rsidR="009F5963" w:rsidRPr="001164E2" w:rsidRDefault="009F5963" w:rsidP="00AC2778">
      <w:pPr>
        <w:pStyle w:val="a7"/>
        <w:spacing w:after="0" w:line="240" w:lineRule="auto"/>
        <w:ind w:left="0"/>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місцезнаходження юридичної особи та адреса для листування: </w:t>
      </w:r>
      <w:r w:rsidR="00D23D1C" w:rsidRPr="001164E2">
        <w:rPr>
          <w:rFonts w:ascii="Times New Roman" w:eastAsia="Times New Roman" w:hAnsi="Times New Roman" w:cs="Times New Roman"/>
          <w:sz w:val="21"/>
          <w:szCs w:val="21"/>
          <w:lang w:eastAsia="uk-UA"/>
        </w:rPr>
        <w:t>Україна, 76018, Івано-Франківська область, Івано-Франківський район, місто Івано-Франківськ, вулиця Грушевського, будинок 22А/8</w:t>
      </w:r>
      <w:r w:rsidRPr="001164E2">
        <w:rPr>
          <w:rFonts w:ascii="Times New Roman" w:eastAsia="Times New Roman" w:hAnsi="Times New Roman" w:cs="Times New Roman"/>
          <w:sz w:val="21"/>
          <w:szCs w:val="21"/>
          <w:lang w:eastAsia="uk-UA"/>
        </w:rPr>
        <w:t>;</w:t>
      </w:r>
    </w:p>
    <w:p w14:paraId="6553871C" w14:textId="5E40C8E8" w:rsidR="009F5963" w:rsidRPr="001164E2" w:rsidRDefault="009F5963" w:rsidP="00AC2778">
      <w:pPr>
        <w:pStyle w:val="a7"/>
        <w:spacing w:after="0" w:line="240" w:lineRule="auto"/>
        <w:ind w:left="0"/>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банківський рахунок:</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 xml:space="preserve">р/р </w:t>
      </w:r>
      <w:r w:rsidR="008D0A79" w:rsidRPr="001164E2">
        <w:rPr>
          <w:rFonts w:ascii="Times New Roman" w:eastAsia="Times New Roman" w:hAnsi="Times New Roman" w:cs="Times New Roman"/>
          <w:sz w:val="21"/>
          <w:szCs w:val="21"/>
          <w:lang w:eastAsia="uk-UA"/>
        </w:rPr>
        <w:t>UA463204780000026005000248085</w:t>
      </w:r>
      <w:r w:rsidRPr="001164E2">
        <w:rPr>
          <w:rFonts w:ascii="Times New Roman" w:eastAsia="Times New Roman" w:hAnsi="Times New Roman" w:cs="Times New Roman"/>
          <w:sz w:val="21"/>
          <w:szCs w:val="21"/>
          <w:lang w:eastAsia="uk-UA"/>
        </w:rPr>
        <w:t xml:space="preserve">, АБ «УКРГАЗБАНК», </w:t>
      </w:r>
      <w:r w:rsidR="00427CCD" w:rsidRPr="001164E2">
        <w:rPr>
          <w:rFonts w:ascii="Times New Roman" w:eastAsia="Times New Roman" w:hAnsi="Times New Roman" w:cs="Times New Roman"/>
          <w:sz w:val="21"/>
          <w:szCs w:val="21"/>
          <w:lang w:eastAsia="uk-UA"/>
        </w:rPr>
        <w:t>МФО 320478</w:t>
      </w:r>
      <w:r w:rsidRPr="001164E2">
        <w:rPr>
          <w:rFonts w:ascii="Times New Roman" w:eastAsia="Times New Roman" w:hAnsi="Times New Roman" w:cs="Times New Roman"/>
          <w:sz w:val="21"/>
          <w:szCs w:val="21"/>
          <w:lang w:eastAsia="uk-UA"/>
        </w:rPr>
        <w:t>;</w:t>
      </w:r>
    </w:p>
    <w:p w14:paraId="5073355B" w14:textId="6EA48CE3" w:rsidR="009F5963" w:rsidRPr="001164E2" w:rsidRDefault="009F5963" w:rsidP="00AC2778">
      <w:pPr>
        <w:pStyle w:val="a7"/>
        <w:spacing w:after="0" w:line="240" w:lineRule="auto"/>
        <w:ind w:left="0"/>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номери телефонів: +38(0</w:t>
      </w:r>
      <w:r w:rsidR="00D23D1C" w:rsidRPr="001164E2">
        <w:rPr>
          <w:rFonts w:ascii="Times New Roman" w:eastAsia="Times New Roman" w:hAnsi="Times New Roman" w:cs="Times New Roman"/>
          <w:sz w:val="21"/>
          <w:szCs w:val="21"/>
          <w:lang w:eastAsia="uk-UA"/>
        </w:rPr>
        <w:t>97</w:t>
      </w:r>
      <w:r w:rsidRPr="001164E2">
        <w:rPr>
          <w:rFonts w:ascii="Times New Roman" w:eastAsia="Times New Roman" w:hAnsi="Times New Roman" w:cs="Times New Roman"/>
          <w:sz w:val="21"/>
          <w:szCs w:val="21"/>
          <w:lang w:eastAsia="uk-UA"/>
        </w:rPr>
        <w:t>)-</w:t>
      </w:r>
      <w:r w:rsidR="00D23D1C" w:rsidRPr="001164E2">
        <w:rPr>
          <w:rFonts w:ascii="Times New Roman" w:eastAsia="Times New Roman" w:hAnsi="Times New Roman" w:cs="Times New Roman"/>
          <w:sz w:val="21"/>
          <w:szCs w:val="21"/>
          <w:lang w:eastAsia="uk-UA"/>
        </w:rPr>
        <w:t>013</w:t>
      </w:r>
      <w:r w:rsidR="0085413B" w:rsidRPr="001164E2">
        <w:rPr>
          <w:rFonts w:ascii="Times New Roman" w:eastAsia="Times New Roman" w:hAnsi="Times New Roman" w:cs="Times New Roman"/>
          <w:sz w:val="21"/>
          <w:szCs w:val="21"/>
          <w:lang w:eastAsia="uk-UA"/>
        </w:rPr>
        <w:t>-</w:t>
      </w:r>
      <w:r w:rsidR="00D23D1C" w:rsidRPr="001164E2">
        <w:rPr>
          <w:rFonts w:ascii="Times New Roman" w:eastAsia="Times New Roman" w:hAnsi="Times New Roman" w:cs="Times New Roman"/>
          <w:sz w:val="21"/>
          <w:szCs w:val="21"/>
          <w:lang w:eastAsia="uk-UA"/>
        </w:rPr>
        <w:t>31</w:t>
      </w:r>
      <w:r w:rsidR="0085413B" w:rsidRPr="001164E2">
        <w:rPr>
          <w:rFonts w:ascii="Times New Roman" w:eastAsia="Times New Roman" w:hAnsi="Times New Roman" w:cs="Times New Roman"/>
          <w:sz w:val="21"/>
          <w:szCs w:val="21"/>
          <w:lang w:eastAsia="uk-UA"/>
        </w:rPr>
        <w:t>-</w:t>
      </w:r>
      <w:r w:rsidR="00D23D1C" w:rsidRPr="001164E2">
        <w:rPr>
          <w:rFonts w:ascii="Times New Roman" w:eastAsia="Times New Roman" w:hAnsi="Times New Roman" w:cs="Times New Roman"/>
          <w:sz w:val="21"/>
          <w:szCs w:val="21"/>
          <w:lang w:eastAsia="uk-UA"/>
        </w:rPr>
        <w:t>01</w:t>
      </w:r>
      <w:r w:rsidRPr="001164E2">
        <w:rPr>
          <w:rFonts w:ascii="Times New Roman" w:eastAsia="Times New Roman" w:hAnsi="Times New Roman" w:cs="Times New Roman"/>
          <w:sz w:val="21"/>
          <w:szCs w:val="21"/>
          <w:lang w:eastAsia="uk-UA"/>
        </w:rPr>
        <w:t>;</w:t>
      </w:r>
    </w:p>
    <w:p w14:paraId="6ED2CB62" w14:textId="54DBF015" w:rsidR="009F5963" w:rsidRPr="001164E2" w:rsidRDefault="009F5963" w:rsidP="00AC2778">
      <w:pPr>
        <w:pStyle w:val="a7"/>
        <w:spacing w:after="0" w:line="240" w:lineRule="auto"/>
        <w:ind w:left="0"/>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адреса електронної пошти:</w:t>
      </w:r>
      <w:r w:rsidRPr="001164E2">
        <w:rPr>
          <w:rFonts w:ascii="Times New Roman" w:hAnsi="Times New Roman" w:cs="Times New Roman"/>
          <w:sz w:val="21"/>
          <w:szCs w:val="21"/>
        </w:rPr>
        <w:t xml:space="preserve"> </w:t>
      </w:r>
      <w:r w:rsidR="002A14AC" w:rsidRPr="001164E2">
        <w:rPr>
          <w:rFonts w:ascii="Times New Roman" w:eastAsia="Times New Roman" w:hAnsi="Times New Roman" w:cs="Times New Roman"/>
          <w:sz w:val="21"/>
          <w:szCs w:val="21"/>
          <w:lang w:eastAsia="uk-UA"/>
        </w:rPr>
        <w:t>chernivtsi.developer@gmail.com</w:t>
      </w:r>
      <w:r w:rsidRPr="001164E2">
        <w:rPr>
          <w:rFonts w:ascii="Times New Roman" w:eastAsia="Times New Roman" w:hAnsi="Times New Roman" w:cs="Times New Roman"/>
          <w:sz w:val="21"/>
          <w:szCs w:val="21"/>
          <w:lang w:eastAsia="uk-UA"/>
        </w:rPr>
        <w:t>;</w:t>
      </w:r>
    </w:p>
    <w:p w14:paraId="27D15AF3" w14:textId="5773B2C9" w:rsidR="009F5963" w:rsidRPr="001164E2" w:rsidRDefault="009F5963" w:rsidP="00AC2778">
      <w:pPr>
        <w:pStyle w:val="a7"/>
        <w:spacing w:after="0" w:line="240" w:lineRule="auto"/>
        <w:ind w:left="0"/>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веб-сайт: </w:t>
      </w:r>
      <w:r w:rsidR="00D7599D" w:rsidRPr="001164E2">
        <w:rPr>
          <w:rFonts w:ascii="Times New Roman" w:eastAsia="Times New Roman" w:hAnsi="Times New Roman" w:cs="Times New Roman"/>
          <w:sz w:val="21"/>
          <w:szCs w:val="21"/>
          <w:lang w:eastAsia="uk-UA"/>
        </w:rPr>
        <w:t>https://chdd.com.ua/</w:t>
      </w:r>
      <w:r w:rsidRPr="001164E2">
        <w:rPr>
          <w:rFonts w:ascii="Times New Roman" w:eastAsia="Times New Roman" w:hAnsi="Times New Roman" w:cs="Times New Roman"/>
          <w:sz w:val="21"/>
          <w:szCs w:val="21"/>
          <w:lang w:eastAsia="uk-UA"/>
        </w:rPr>
        <w:t>.</w:t>
      </w:r>
    </w:p>
    <w:p w14:paraId="259AE8EE" w14:textId="65B3E3F8" w:rsidR="009F5963" w:rsidRPr="001164E2" w:rsidRDefault="009F5963" w:rsidP="00AC2778">
      <w:pPr>
        <w:spacing w:after="0" w:line="240" w:lineRule="auto"/>
        <w:ind w:firstLine="567"/>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11.2. Покупець:</w:t>
      </w:r>
      <w:r w:rsidRPr="001164E2">
        <w:rPr>
          <w:rFonts w:ascii="Times New Roman" w:hAnsi="Times New Roman" w:cs="Times New Roman"/>
          <w:sz w:val="21"/>
          <w:szCs w:val="21"/>
        </w:rPr>
        <w:t xml:space="preserve"> </w:t>
      </w:r>
    </w:p>
    <w:p w14:paraId="413D83A0" w14:textId="0023DEA8" w:rsidR="00AC2778" w:rsidRPr="001164E2" w:rsidRDefault="00AC2778" w:rsidP="00AC2778">
      <w:pPr>
        <w:spacing w:after="0" w:line="240" w:lineRule="auto"/>
        <w:ind w:firstLine="567"/>
        <w:jc w:val="both"/>
        <w:rPr>
          <w:rFonts w:ascii="Times New Roman" w:hAnsi="Times New Roman" w:cs="Times New Roman"/>
          <w:sz w:val="21"/>
          <w:szCs w:val="21"/>
        </w:rPr>
      </w:pPr>
      <w:r w:rsidRPr="001164E2">
        <w:rPr>
          <w:rFonts w:ascii="Times New Roman" w:hAnsi="Times New Roman" w:cs="Times New Roman"/>
          <w:sz w:val="21"/>
          <w:szCs w:val="21"/>
          <w:highlight w:val="yellow"/>
        </w:rPr>
        <w:t>_________________________________________________________________________________</w:t>
      </w:r>
    </w:p>
    <w:p w14:paraId="4DD09651" w14:textId="77777777" w:rsidR="00C070E3" w:rsidRPr="001164E2" w:rsidRDefault="00C070E3" w:rsidP="00C070E3">
      <w:pPr>
        <w:spacing w:after="0" w:line="240" w:lineRule="auto"/>
        <w:ind w:firstLine="567"/>
        <w:jc w:val="both"/>
        <w:rPr>
          <w:rFonts w:ascii="Times New Roman" w:hAnsi="Times New Roman" w:cs="Times New Roman"/>
          <w:sz w:val="21"/>
          <w:szCs w:val="21"/>
        </w:rPr>
      </w:pPr>
      <w:r w:rsidRPr="001164E2">
        <w:rPr>
          <w:rFonts w:ascii="Times New Roman" w:hAnsi="Times New Roman" w:cs="Times New Roman"/>
          <w:sz w:val="21"/>
          <w:szCs w:val="21"/>
          <w:highlight w:val="yellow"/>
        </w:rPr>
        <w:lastRenderedPageBreak/>
        <w:t>_________________________________________________________________________________</w:t>
      </w:r>
    </w:p>
    <w:p w14:paraId="1CAE7D9D" w14:textId="77777777" w:rsidR="00C070E3" w:rsidRPr="001164E2" w:rsidRDefault="00C070E3" w:rsidP="00C070E3">
      <w:pPr>
        <w:spacing w:after="0" w:line="240" w:lineRule="auto"/>
        <w:ind w:firstLine="567"/>
        <w:jc w:val="both"/>
        <w:rPr>
          <w:rFonts w:ascii="Times New Roman" w:hAnsi="Times New Roman" w:cs="Times New Roman"/>
          <w:sz w:val="21"/>
          <w:szCs w:val="21"/>
        </w:rPr>
      </w:pPr>
      <w:r w:rsidRPr="001164E2">
        <w:rPr>
          <w:rFonts w:ascii="Times New Roman" w:hAnsi="Times New Roman" w:cs="Times New Roman"/>
          <w:sz w:val="21"/>
          <w:szCs w:val="21"/>
          <w:highlight w:val="yellow"/>
        </w:rPr>
        <w:t>_________________________________________________________________________________</w:t>
      </w:r>
    </w:p>
    <w:p w14:paraId="7B21769E" w14:textId="77777777" w:rsidR="00C070E3" w:rsidRPr="001164E2" w:rsidRDefault="00C070E3" w:rsidP="00AC2778">
      <w:pPr>
        <w:spacing w:after="0" w:line="240" w:lineRule="auto"/>
        <w:ind w:firstLine="567"/>
        <w:jc w:val="both"/>
        <w:rPr>
          <w:rFonts w:ascii="Times New Roman" w:hAnsi="Times New Roman" w:cs="Times New Roman"/>
          <w:sz w:val="21"/>
          <w:szCs w:val="21"/>
        </w:rPr>
      </w:pPr>
    </w:p>
    <w:p w14:paraId="46B8E0E0" w14:textId="77777777" w:rsidR="009F5963" w:rsidRPr="001164E2" w:rsidRDefault="009F5963" w:rsidP="00AC2778">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12. ДОДАТКИ ДО ДОГОВОРУ</w:t>
      </w:r>
    </w:p>
    <w:p w14:paraId="3D97BDA7"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12.1. Невід’ємними частинами цього Договору є:</w:t>
      </w:r>
    </w:p>
    <w:p w14:paraId="01538610"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Додаток № 1 – Графічне зображення розташування подільного об’єкта незавершеного будівництва на генеральному плані об'єкта будівництва.</w:t>
      </w:r>
    </w:p>
    <w:p w14:paraId="7C4AD7D8"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w:t>
      </w:r>
      <w:bookmarkStart w:id="106" w:name="_Hlk163202971"/>
      <w:r w:rsidRPr="001164E2">
        <w:rPr>
          <w:rFonts w:ascii="Times New Roman" w:eastAsia="Times New Roman" w:hAnsi="Times New Roman" w:cs="Times New Roman"/>
          <w:sz w:val="21"/>
          <w:szCs w:val="21"/>
          <w:lang w:eastAsia="uk-UA"/>
        </w:rPr>
        <w:t>Додаток № 2 – Графічне зображення схеми будівельного плану майбутнього об’єкта нерухомості із зазначенням назви та площі всіх його приміщень, розміщення об’єкта на поверсі</w:t>
      </w:r>
      <w:bookmarkEnd w:id="106"/>
      <w:r w:rsidRPr="001164E2">
        <w:rPr>
          <w:rFonts w:ascii="Times New Roman" w:eastAsia="Times New Roman" w:hAnsi="Times New Roman" w:cs="Times New Roman"/>
          <w:sz w:val="21"/>
          <w:szCs w:val="21"/>
          <w:lang w:eastAsia="uk-UA"/>
        </w:rPr>
        <w:t>.</w:t>
      </w:r>
    </w:p>
    <w:p w14:paraId="5E4776F9" w14:textId="77777777" w:rsidR="009F5963" w:rsidRPr="001164E2" w:rsidRDefault="009F5963" w:rsidP="009F5963">
      <w:pPr>
        <w:spacing w:line="240" w:lineRule="auto"/>
        <w:ind w:firstLine="567"/>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ПІДПИСИ СТОРІН:</w:t>
      </w:r>
    </w:p>
    <w:p w14:paraId="76AC1D6C" w14:textId="77777777" w:rsidR="009F5963" w:rsidRPr="001164E2" w:rsidRDefault="009F5963" w:rsidP="009F5963">
      <w:pPr>
        <w:spacing w:line="240" w:lineRule="auto"/>
        <w:ind w:firstLine="567"/>
        <w:contextualSpacing/>
        <w:jc w:val="center"/>
        <w:rPr>
          <w:rFonts w:ascii="Times New Roman" w:eastAsia="Times New Roman" w:hAnsi="Times New Roman" w:cs="Times New Roman"/>
          <w:b/>
          <w:bCs/>
          <w:sz w:val="21"/>
          <w:szCs w:val="21"/>
          <w:lang w:eastAsia="uk-UA"/>
        </w:rPr>
      </w:pPr>
    </w:p>
    <w:p w14:paraId="2B4BD1B7"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ПРОДАВЕЦЬ: ________________________________________________________________________</w:t>
      </w:r>
    </w:p>
    <w:p w14:paraId="16B91E44"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p>
    <w:p w14:paraId="56CAE6CD"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p>
    <w:p w14:paraId="410526FB"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p>
    <w:p w14:paraId="7DB54339"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ПОКУПЕЦЬ: _________________________________________________________________________</w:t>
      </w:r>
    </w:p>
    <w:p w14:paraId="2DE0CBF5" w14:textId="77777777"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p>
    <w:p w14:paraId="23FD3F5C" w14:textId="77777777"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p>
    <w:p w14:paraId="45747F98" w14:textId="5D34D320"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r w:rsidRPr="001164E2">
        <w:rPr>
          <w:rFonts w:ascii="Times New Roman" w:eastAsia="Times New Roman" w:hAnsi="Times New Roman" w:cs="Times New Roman"/>
          <w:i/>
          <w:sz w:val="21"/>
          <w:szCs w:val="21"/>
          <w:lang w:eastAsia="ru-RU"/>
        </w:rPr>
        <w:t xml:space="preserve">Місто Івано-Франківськ, Україна, </w:t>
      </w:r>
      <w:r w:rsidR="00405F0F" w:rsidRPr="001164E2">
        <w:rPr>
          <w:rFonts w:ascii="Times New Roman" w:eastAsia="Times New Roman" w:hAnsi="Times New Roman" w:cs="Times New Roman"/>
          <w:i/>
          <w:sz w:val="21"/>
          <w:szCs w:val="21"/>
          <w:highlight w:val="yellow"/>
          <w:lang w:eastAsia="ru-RU"/>
        </w:rPr>
        <w:t>_______________________</w:t>
      </w:r>
      <w:r w:rsidRPr="001164E2">
        <w:rPr>
          <w:rFonts w:ascii="Times New Roman" w:eastAsia="Times New Roman" w:hAnsi="Times New Roman" w:cs="Times New Roman"/>
          <w:i/>
          <w:sz w:val="21"/>
          <w:szCs w:val="21"/>
          <w:lang w:eastAsia="ru-RU"/>
        </w:rPr>
        <w:t xml:space="preserve"> дві тисячі двадцять </w:t>
      </w:r>
      <w:r w:rsidR="00405F0F" w:rsidRPr="001164E2">
        <w:rPr>
          <w:rFonts w:ascii="Times New Roman" w:eastAsia="Times New Roman" w:hAnsi="Times New Roman" w:cs="Times New Roman"/>
          <w:i/>
          <w:sz w:val="21"/>
          <w:szCs w:val="21"/>
          <w:lang w:eastAsia="ru-RU"/>
        </w:rPr>
        <w:t>п’ятого</w:t>
      </w:r>
      <w:r w:rsidRPr="001164E2">
        <w:rPr>
          <w:rFonts w:ascii="Times New Roman" w:eastAsia="Times New Roman" w:hAnsi="Times New Roman" w:cs="Times New Roman"/>
          <w:i/>
          <w:sz w:val="21"/>
          <w:szCs w:val="21"/>
          <w:lang w:eastAsia="ru-RU"/>
        </w:rPr>
        <w:t xml:space="preserve"> року.</w:t>
      </w:r>
    </w:p>
    <w:p w14:paraId="214FB586" w14:textId="7007FB71"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r w:rsidRPr="001164E2">
        <w:rPr>
          <w:rFonts w:ascii="Times New Roman" w:eastAsia="Times New Roman" w:hAnsi="Times New Roman" w:cs="Times New Roman"/>
          <w:i/>
          <w:sz w:val="21"/>
          <w:szCs w:val="21"/>
          <w:lang w:eastAsia="ru-RU"/>
        </w:rPr>
        <w:t xml:space="preserve">Цей договір посвідчено мною, </w:t>
      </w:r>
      <w:r w:rsidR="00405F0F" w:rsidRPr="001164E2">
        <w:rPr>
          <w:rFonts w:ascii="Times New Roman" w:eastAsia="Times New Roman" w:hAnsi="Times New Roman" w:cs="Times New Roman"/>
          <w:i/>
          <w:sz w:val="21"/>
          <w:szCs w:val="21"/>
          <w:highlight w:val="yellow"/>
          <w:lang w:eastAsia="ru-RU"/>
        </w:rPr>
        <w:t>___________________</w:t>
      </w:r>
      <w:r w:rsidRPr="001164E2">
        <w:rPr>
          <w:rFonts w:ascii="Times New Roman" w:eastAsia="Times New Roman" w:hAnsi="Times New Roman" w:cs="Times New Roman"/>
          <w:i/>
          <w:sz w:val="21"/>
          <w:szCs w:val="21"/>
          <w:lang w:eastAsia="ru-RU"/>
        </w:rPr>
        <w:t xml:space="preserve">, приватним нотаріусом </w:t>
      </w:r>
      <w:r w:rsidR="007B2FB1" w:rsidRPr="001164E2">
        <w:rPr>
          <w:rFonts w:ascii="Times New Roman" w:eastAsia="Times New Roman" w:hAnsi="Times New Roman" w:cs="Times New Roman"/>
          <w:i/>
          <w:sz w:val="21"/>
          <w:szCs w:val="21"/>
          <w:lang w:eastAsia="ru-RU"/>
        </w:rPr>
        <w:t>Чернівецького</w:t>
      </w:r>
      <w:r w:rsidRPr="001164E2">
        <w:rPr>
          <w:rFonts w:ascii="Times New Roman" w:eastAsia="Times New Roman" w:hAnsi="Times New Roman" w:cs="Times New Roman"/>
          <w:i/>
          <w:sz w:val="21"/>
          <w:szCs w:val="21"/>
          <w:lang w:eastAsia="ru-RU"/>
        </w:rPr>
        <w:t xml:space="preserve"> міського нотаріального округу.</w:t>
      </w:r>
    </w:p>
    <w:p w14:paraId="09F39E37" w14:textId="77777777"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r w:rsidRPr="001164E2">
        <w:rPr>
          <w:rFonts w:ascii="Times New Roman" w:eastAsia="Times New Roman" w:hAnsi="Times New Roman" w:cs="Times New Roman"/>
          <w:i/>
          <w:sz w:val="21"/>
          <w:szCs w:val="21"/>
          <w:lang w:eastAsia="ru-RU"/>
        </w:rPr>
        <w:t>Договір підписано сторонами у моїй присутності.</w:t>
      </w:r>
    </w:p>
    <w:p w14:paraId="620950DC" w14:textId="0617C1E1"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r w:rsidRPr="001164E2">
        <w:rPr>
          <w:rFonts w:ascii="Times New Roman" w:eastAsia="Times New Roman" w:hAnsi="Times New Roman" w:cs="Times New Roman"/>
          <w:i/>
          <w:sz w:val="21"/>
          <w:szCs w:val="21"/>
          <w:lang w:eastAsia="ru-RU"/>
        </w:rPr>
        <w:t xml:space="preserve">Особи громадян, які підписали договір встановлено, їх дієздатність, а також правоздатність та дієздатність </w:t>
      </w:r>
      <w:r w:rsidR="00405F0F" w:rsidRPr="001164E2">
        <w:rPr>
          <w:rFonts w:ascii="Times New Roman" w:eastAsia="Times New Roman" w:hAnsi="Times New Roman" w:cs="Times New Roman"/>
          <w:i/>
          <w:sz w:val="21"/>
          <w:szCs w:val="21"/>
          <w:lang w:eastAsia="ru-RU"/>
        </w:rPr>
        <w:t xml:space="preserve">ТОВАРИСТВА З ОБМЕЖЕНОЮ ВІДПОВІДАЛЬНІСТЮ «ЧЕРНІВЕЦЬКИЙ ДОМОБУДІВНИЙ ДЕВЕЛОПЕР» </w:t>
      </w:r>
      <w:r w:rsidRPr="001164E2">
        <w:rPr>
          <w:rFonts w:ascii="Times New Roman" w:eastAsia="Times New Roman" w:hAnsi="Times New Roman" w:cs="Times New Roman"/>
          <w:i/>
          <w:sz w:val="21"/>
          <w:szCs w:val="21"/>
          <w:lang w:eastAsia="ru-RU"/>
        </w:rPr>
        <w:t xml:space="preserve">і повноваження його представника та належність </w:t>
      </w:r>
      <w:r w:rsidR="00405F0F" w:rsidRPr="001164E2">
        <w:rPr>
          <w:rFonts w:ascii="Times New Roman" w:eastAsia="Times New Roman" w:hAnsi="Times New Roman" w:cs="Times New Roman"/>
          <w:i/>
          <w:sz w:val="21"/>
          <w:szCs w:val="21"/>
          <w:lang w:eastAsia="ru-RU"/>
        </w:rPr>
        <w:t>ТОВАРИСТВУ З ОБМЕЖЕНОЮ ВІДПОВІДАЛЬНІСТЮ «ЧЕРНІВЕЦЬКИЙ ДОМОБУДІВНИЙ ДЕВЕЛОПЕР»</w:t>
      </w:r>
      <w:r w:rsidRPr="001164E2">
        <w:rPr>
          <w:rFonts w:ascii="Times New Roman" w:eastAsia="Times New Roman" w:hAnsi="Times New Roman" w:cs="Times New Roman"/>
          <w:i/>
          <w:sz w:val="21"/>
          <w:szCs w:val="21"/>
          <w:lang w:eastAsia="ru-RU"/>
        </w:rPr>
        <w:t xml:space="preserve"> відчужуваного майна – майбутнього об’єкта нерухомості перевірено.</w:t>
      </w:r>
    </w:p>
    <w:p w14:paraId="1A70008F" w14:textId="77777777"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r w:rsidRPr="001164E2">
        <w:rPr>
          <w:rFonts w:ascii="Times New Roman" w:eastAsia="Times New Roman" w:hAnsi="Times New Roman" w:cs="Times New Roman"/>
          <w:i/>
          <w:sz w:val="21"/>
          <w:szCs w:val="21"/>
          <w:lang w:eastAsia="ru-RU"/>
        </w:rPr>
        <w:t xml:space="preserve">Відповідно до статті 182 Цивільного  кодексу  України  спеціальне майнове право на майбутній об’єкт нерухомості підлягає державній реєстрації у Державному реєстрі речових прав на нерухоме майно.                                                         </w:t>
      </w:r>
      <w:r w:rsidRPr="001164E2">
        <w:rPr>
          <w:rFonts w:ascii="Times New Roman" w:eastAsia="Times New Roman" w:hAnsi="Times New Roman" w:cs="Times New Roman"/>
          <w:i/>
          <w:sz w:val="21"/>
          <w:szCs w:val="21"/>
          <w:lang w:eastAsia="ru-RU"/>
        </w:rPr>
        <w:tab/>
      </w:r>
      <w:r w:rsidRPr="001164E2">
        <w:rPr>
          <w:rFonts w:ascii="Times New Roman" w:eastAsia="Times New Roman" w:hAnsi="Times New Roman" w:cs="Times New Roman"/>
          <w:i/>
          <w:sz w:val="21"/>
          <w:szCs w:val="21"/>
          <w:lang w:eastAsia="ru-RU"/>
        </w:rPr>
        <w:tab/>
      </w:r>
      <w:r w:rsidRPr="001164E2">
        <w:rPr>
          <w:rFonts w:ascii="Times New Roman" w:eastAsia="Times New Roman" w:hAnsi="Times New Roman" w:cs="Times New Roman"/>
          <w:i/>
          <w:sz w:val="21"/>
          <w:szCs w:val="21"/>
          <w:lang w:eastAsia="ru-RU"/>
        </w:rPr>
        <w:tab/>
        <w:t xml:space="preserve"> </w:t>
      </w:r>
      <w:r w:rsidRPr="001164E2">
        <w:rPr>
          <w:rFonts w:ascii="Times New Roman" w:eastAsia="Times New Roman" w:hAnsi="Times New Roman" w:cs="Times New Roman"/>
          <w:i/>
          <w:sz w:val="21"/>
          <w:szCs w:val="21"/>
          <w:lang w:eastAsia="ru-RU"/>
        </w:rPr>
        <w:tab/>
        <w:t xml:space="preserve">  </w:t>
      </w:r>
    </w:p>
    <w:p w14:paraId="55D2325C" w14:textId="77777777"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val="en-US" w:eastAsia="ru-RU"/>
        </w:rPr>
      </w:pPr>
      <w:r w:rsidRPr="001164E2">
        <w:rPr>
          <w:rFonts w:ascii="Times New Roman" w:eastAsia="Times New Roman" w:hAnsi="Times New Roman" w:cs="Times New Roman"/>
          <w:i/>
          <w:sz w:val="21"/>
          <w:szCs w:val="21"/>
          <w:lang w:eastAsia="ru-RU"/>
        </w:rPr>
        <w:t xml:space="preserve">Зареєстровано в реєстрі за </w:t>
      </w:r>
      <w:r w:rsidRPr="001164E2">
        <w:rPr>
          <w:rFonts w:ascii="Times New Roman" w:eastAsia="Times New Roman" w:hAnsi="Times New Roman" w:cs="Times New Roman"/>
          <w:b/>
          <w:i/>
          <w:sz w:val="21"/>
          <w:szCs w:val="21"/>
          <w:lang w:eastAsia="ru-RU"/>
        </w:rPr>
        <w:t>№______</w:t>
      </w:r>
    </w:p>
    <w:p w14:paraId="7BE2C70A" w14:textId="77777777" w:rsidR="009F5963" w:rsidRPr="001164E2" w:rsidRDefault="009F5963" w:rsidP="009F5963">
      <w:pPr>
        <w:spacing w:after="0" w:line="240" w:lineRule="auto"/>
        <w:ind w:firstLine="426"/>
        <w:jc w:val="both"/>
        <w:rPr>
          <w:rFonts w:ascii="Times New Roman" w:eastAsia="Times New Roman" w:hAnsi="Times New Roman" w:cs="Times New Roman"/>
          <w:b/>
          <w:i/>
          <w:sz w:val="21"/>
          <w:szCs w:val="21"/>
          <w:lang w:eastAsia="ru-RU"/>
        </w:rPr>
      </w:pPr>
    </w:p>
    <w:p w14:paraId="45FABFBF" w14:textId="77777777" w:rsidR="009F5963" w:rsidRPr="001164E2" w:rsidRDefault="009F5963" w:rsidP="009F5963">
      <w:pPr>
        <w:spacing w:after="0" w:line="240" w:lineRule="auto"/>
        <w:ind w:firstLine="426"/>
        <w:jc w:val="both"/>
        <w:rPr>
          <w:rFonts w:ascii="Times New Roman" w:eastAsia="Times New Roman" w:hAnsi="Times New Roman" w:cs="Times New Roman"/>
          <w:b/>
          <w:i/>
          <w:sz w:val="21"/>
          <w:szCs w:val="21"/>
          <w:lang w:eastAsia="ru-RU"/>
        </w:rPr>
      </w:pPr>
    </w:p>
    <w:p w14:paraId="3F9AD8A1" w14:textId="77777777" w:rsidR="009F5963" w:rsidRPr="001164E2" w:rsidRDefault="009F5963" w:rsidP="009F5963">
      <w:pPr>
        <w:spacing w:after="0" w:line="240" w:lineRule="auto"/>
        <w:ind w:firstLine="426"/>
        <w:jc w:val="both"/>
        <w:rPr>
          <w:rFonts w:ascii="Times New Roman" w:eastAsia="Times New Roman" w:hAnsi="Times New Roman" w:cs="Times New Roman"/>
          <w:b/>
          <w:i/>
          <w:sz w:val="21"/>
          <w:szCs w:val="21"/>
          <w:lang w:eastAsia="ru-RU"/>
        </w:rPr>
      </w:pPr>
    </w:p>
    <w:p w14:paraId="327574F3" w14:textId="77777777" w:rsidR="009F5963" w:rsidRPr="001164E2" w:rsidRDefault="009F5963" w:rsidP="009F5963">
      <w:pPr>
        <w:spacing w:after="0" w:line="240" w:lineRule="auto"/>
        <w:ind w:firstLine="426"/>
        <w:jc w:val="both"/>
        <w:rPr>
          <w:rFonts w:ascii="Times New Roman" w:eastAsia="Times New Roman" w:hAnsi="Times New Roman" w:cs="Times New Roman"/>
          <w:b/>
          <w:i/>
          <w:sz w:val="21"/>
          <w:szCs w:val="21"/>
          <w:lang w:eastAsia="ru-RU"/>
        </w:rPr>
      </w:pPr>
      <w:r w:rsidRPr="001164E2">
        <w:rPr>
          <w:rFonts w:ascii="Times New Roman" w:eastAsia="Times New Roman" w:hAnsi="Times New Roman" w:cs="Times New Roman"/>
          <w:b/>
          <w:i/>
          <w:sz w:val="21"/>
          <w:szCs w:val="21"/>
          <w:lang w:eastAsia="ru-RU"/>
        </w:rPr>
        <w:t>Приватний нотаріус                        ________________________</w:t>
      </w:r>
    </w:p>
    <w:p w14:paraId="5F146DA9"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2DBFCF00" w14:textId="77777777" w:rsidR="009F5963" w:rsidRPr="001164E2" w:rsidRDefault="009F5963" w:rsidP="009F5963">
      <w:pPr>
        <w:spacing w:line="240" w:lineRule="auto"/>
        <w:contextualSpacing/>
        <w:rPr>
          <w:rFonts w:ascii="Times New Roman" w:hAnsi="Times New Roman" w:cs="Times New Roman"/>
          <w:b/>
          <w:bCs/>
          <w:sz w:val="21"/>
          <w:szCs w:val="21"/>
        </w:rPr>
      </w:pPr>
    </w:p>
    <w:p w14:paraId="32750E57" w14:textId="77777777" w:rsidR="009F5963" w:rsidRPr="001164E2" w:rsidRDefault="009F5963" w:rsidP="009F5963">
      <w:pPr>
        <w:spacing w:line="240" w:lineRule="auto"/>
        <w:contextualSpacing/>
        <w:rPr>
          <w:rFonts w:ascii="Times New Roman" w:hAnsi="Times New Roman" w:cs="Times New Roman"/>
          <w:b/>
          <w:bCs/>
          <w:sz w:val="21"/>
          <w:szCs w:val="21"/>
        </w:rPr>
      </w:pPr>
    </w:p>
    <w:p w14:paraId="1FBB20E5"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68CBE9DB"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70B7B6BC"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0196F2F"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AEBC5B8"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12B5AA91"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38A852DB"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31DB8F50"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10124A10"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13FA375"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4802165"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58170A46"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DE3077F" w14:textId="26EF50D8"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45FD3906" w14:textId="1E816AC2" w:rsidR="00750895" w:rsidRPr="001164E2" w:rsidRDefault="00750895" w:rsidP="009F5963">
      <w:pPr>
        <w:spacing w:after="0" w:line="240" w:lineRule="auto"/>
        <w:ind w:left="4962"/>
        <w:contextualSpacing/>
        <w:rPr>
          <w:rFonts w:ascii="Times New Roman" w:hAnsi="Times New Roman" w:cs="Times New Roman"/>
          <w:b/>
          <w:bCs/>
          <w:sz w:val="21"/>
          <w:szCs w:val="21"/>
        </w:rPr>
      </w:pPr>
    </w:p>
    <w:p w14:paraId="65E94434" w14:textId="3024DF53" w:rsidR="00750895" w:rsidRPr="001164E2" w:rsidRDefault="00750895" w:rsidP="009F5963">
      <w:pPr>
        <w:spacing w:after="0" w:line="240" w:lineRule="auto"/>
        <w:ind w:left="4962"/>
        <w:contextualSpacing/>
        <w:rPr>
          <w:rFonts w:ascii="Times New Roman" w:hAnsi="Times New Roman" w:cs="Times New Roman"/>
          <w:b/>
          <w:bCs/>
          <w:sz w:val="21"/>
          <w:szCs w:val="21"/>
        </w:rPr>
      </w:pPr>
    </w:p>
    <w:p w14:paraId="11982F66" w14:textId="165F1108" w:rsidR="00B52E03" w:rsidRPr="001164E2" w:rsidRDefault="00B52E03" w:rsidP="009F5963">
      <w:pPr>
        <w:spacing w:after="0" w:line="240" w:lineRule="auto"/>
        <w:ind w:left="4962"/>
        <w:contextualSpacing/>
        <w:rPr>
          <w:rFonts w:ascii="Times New Roman" w:hAnsi="Times New Roman" w:cs="Times New Roman"/>
          <w:b/>
          <w:bCs/>
          <w:sz w:val="21"/>
          <w:szCs w:val="21"/>
        </w:rPr>
      </w:pPr>
    </w:p>
    <w:p w14:paraId="581D237E" w14:textId="70E76C77" w:rsidR="00B52E03" w:rsidRPr="001164E2" w:rsidRDefault="00B52E03" w:rsidP="009F5963">
      <w:pPr>
        <w:spacing w:after="0" w:line="240" w:lineRule="auto"/>
        <w:ind w:left="4962"/>
        <w:contextualSpacing/>
        <w:rPr>
          <w:rFonts w:ascii="Times New Roman" w:hAnsi="Times New Roman" w:cs="Times New Roman"/>
          <w:b/>
          <w:bCs/>
          <w:sz w:val="21"/>
          <w:szCs w:val="21"/>
        </w:rPr>
      </w:pPr>
    </w:p>
    <w:p w14:paraId="0BE15713" w14:textId="77777777" w:rsidR="00962ED9" w:rsidRDefault="00962ED9" w:rsidP="009F5963">
      <w:pPr>
        <w:spacing w:after="0" w:line="240" w:lineRule="auto"/>
        <w:ind w:left="4962"/>
        <w:contextualSpacing/>
        <w:rPr>
          <w:rFonts w:ascii="Times New Roman" w:hAnsi="Times New Roman" w:cs="Times New Roman"/>
          <w:b/>
          <w:bCs/>
          <w:sz w:val="21"/>
          <w:szCs w:val="21"/>
        </w:rPr>
      </w:pPr>
    </w:p>
    <w:p w14:paraId="5C159EDA" w14:textId="77777777" w:rsidR="00962ED9" w:rsidRDefault="00962ED9" w:rsidP="009F5963">
      <w:pPr>
        <w:spacing w:after="0" w:line="240" w:lineRule="auto"/>
        <w:ind w:left="4962"/>
        <w:contextualSpacing/>
        <w:rPr>
          <w:rFonts w:ascii="Times New Roman" w:hAnsi="Times New Roman" w:cs="Times New Roman"/>
          <w:b/>
          <w:bCs/>
          <w:sz w:val="21"/>
          <w:szCs w:val="21"/>
        </w:rPr>
      </w:pPr>
    </w:p>
    <w:p w14:paraId="4FB3E331" w14:textId="5ED63E01"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lastRenderedPageBreak/>
        <w:t xml:space="preserve">Додаток № 1 </w:t>
      </w:r>
    </w:p>
    <w:p w14:paraId="431FA27F"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 xml:space="preserve">до Договору купівлі-продажу майбутнього об’єкта нерухомості </w:t>
      </w:r>
    </w:p>
    <w:p w14:paraId="2FA9B7DB"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(перший продаж)</w:t>
      </w:r>
    </w:p>
    <w:p w14:paraId="1CFF1E9C" w14:textId="2265B6D7"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від ____________ 2025 року</w:t>
      </w:r>
    </w:p>
    <w:p w14:paraId="0245F62E"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5101FC55"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543A1682"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537E4A99"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 xml:space="preserve">Графічне зображення </w:t>
      </w:r>
    </w:p>
    <w:p w14:paraId="2F00B376"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розташування подільного об’єкта незавершеного будівництва на генеральному плані об'єкта будівництва.</w:t>
      </w:r>
    </w:p>
    <w:p w14:paraId="48F19494" w14:textId="77777777" w:rsidR="009F5963" w:rsidRPr="001164E2" w:rsidRDefault="009F5963" w:rsidP="009F5963">
      <w:pPr>
        <w:spacing w:after="0" w:line="240" w:lineRule="auto"/>
        <w:ind w:left="4962"/>
        <w:contextualSpacing/>
        <w:rPr>
          <w:rFonts w:ascii="Times New Roman" w:hAnsi="Times New Roman" w:cs="Times New Roman"/>
          <w:b/>
          <w:bCs/>
          <w:color w:val="FF0000"/>
          <w:sz w:val="21"/>
          <w:szCs w:val="21"/>
        </w:rPr>
      </w:pPr>
    </w:p>
    <w:p w14:paraId="4086BBEE" w14:textId="77777777" w:rsidR="009F5963" w:rsidRPr="001164E2" w:rsidRDefault="009F5963" w:rsidP="009F5963">
      <w:pPr>
        <w:spacing w:line="240" w:lineRule="auto"/>
        <w:contextualSpacing/>
        <w:rPr>
          <w:rFonts w:ascii="Times New Roman" w:hAnsi="Times New Roman" w:cs="Times New Roman"/>
          <w:b/>
          <w:bCs/>
          <w:color w:val="FF0000"/>
          <w:sz w:val="21"/>
          <w:szCs w:val="21"/>
        </w:rPr>
      </w:pPr>
    </w:p>
    <w:p w14:paraId="0BE46345" w14:textId="77777777" w:rsidR="009F5963" w:rsidRPr="001164E2" w:rsidRDefault="009F5963" w:rsidP="009F5963">
      <w:pPr>
        <w:spacing w:after="0" w:line="240" w:lineRule="auto"/>
        <w:ind w:left="4962"/>
        <w:contextualSpacing/>
        <w:rPr>
          <w:rFonts w:ascii="Times New Roman" w:hAnsi="Times New Roman" w:cs="Times New Roman"/>
          <w:b/>
          <w:bCs/>
          <w:color w:val="FF0000"/>
          <w:sz w:val="21"/>
          <w:szCs w:val="21"/>
        </w:rPr>
      </w:pPr>
    </w:p>
    <w:p w14:paraId="53C0FE52" w14:textId="77777777" w:rsidR="009F5963" w:rsidRPr="001164E2" w:rsidRDefault="009F5963" w:rsidP="009F5963">
      <w:pPr>
        <w:spacing w:line="240" w:lineRule="auto"/>
        <w:contextualSpacing/>
        <w:jc w:val="both"/>
        <w:rPr>
          <w:rFonts w:ascii="Times New Roman" w:hAnsi="Times New Roman" w:cs="Times New Roman"/>
          <w:b/>
          <w:bCs/>
          <w:sz w:val="21"/>
          <w:szCs w:val="21"/>
        </w:rPr>
      </w:pPr>
      <w:r w:rsidRPr="001164E2">
        <w:rPr>
          <w:rFonts w:ascii="Times New Roman" w:hAnsi="Times New Roman" w:cs="Times New Roman"/>
          <w:b/>
          <w:bCs/>
          <w:sz w:val="21"/>
          <w:szCs w:val="21"/>
        </w:rPr>
        <w:t xml:space="preserve">Продавець __________________                                   Покупець___________________________ </w:t>
      </w:r>
    </w:p>
    <w:p w14:paraId="2DE968BB"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6E6398B6"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7DE66298" w14:textId="6955F4AC"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219852C9" w14:textId="3E8F6E92"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1F91A292"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5CD64DF0" w14:textId="22C96A6C"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240483BC" w14:textId="5C3E763F"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634B3C81" w14:textId="585D1719"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064C0C0D" w14:textId="2E770CC4"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28317DF7" w14:textId="0DBA4081"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3D494B30" w14:textId="3FD63E5D"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19234C08" w14:textId="7A288500"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7F8356BE" w14:textId="6CA3C011"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610C2E8E" w14:textId="77777777" w:rsidR="00BC4A55" w:rsidRPr="001164E2" w:rsidRDefault="00BC4A55" w:rsidP="009F5963">
      <w:pPr>
        <w:spacing w:after="0" w:line="240" w:lineRule="auto"/>
        <w:ind w:left="5529"/>
        <w:contextualSpacing/>
        <w:rPr>
          <w:rFonts w:ascii="Times New Roman" w:hAnsi="Times New Roman" w:cs="Times New Roman"/>
          <w:b/>
          <w:bCs/>
          <w:sz w:val="21"/>
          <w:szCs w:val="21"/>
        </w:rPr>
      </w:pPr>
    </w:p>
    <w:p w14:paraId="4C49996B"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0A615164" w14:textId="77777777" w:rsidR="009F5963" w:rsidRPr="001164E2" w:rsidRDefault="009F5963" w:rsidP="009F5963">
      <w:pPr>
        <w:spacing w:line="240" w:lineRule="auto"/>
        <w:contextualSpacing/>
        <w:rPr>
          <w:rFonts w:ascii="Times New Roman" w:hAnsi="Times New Roman" w:cs="Times New Roman"/>
          <w:b/>
          <w:bCs/>
          <w:sz w:val="21"/>
          <w:szCs w:val="21"/>
        </w:rPr>
      </w:pPr>
    </w:p>
    <w:p w14:paraId="1F917E71"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1240DD0D"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9071358"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7C97B1DC"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2E0B0669"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7389B197"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2EE344DF"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2A54A76F"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29E4E894"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232F3E69"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7057C05A"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1F82F93D"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688045AD"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767033C7"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1F0190B"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65A7ADF"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5B4B772"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299F410C"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B9BF280"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6498B48"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79FE80E"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7B6ABBBD"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335AD3C"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B7FB07F"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641965BA" w14:textId="77777777" w:rsidR="00962ED9" w:rsidRDefault="00962ED9" w:rsidP="009F5963">
      <w:pPr>
        <w:spacing w:after="0" w:line="240" w:lineRule="auto"/>
        <w:ind w:left="5529"/>
        <w:contextualSpacing/>
        <w:rPr>
          <w:rFonts w:ascii="Times New Roman" w:hAnsi="Times New Roman" w:cs="Times New Roman"/>
          <w:b/>
          <w:bCs/>
          <w:sz w:val="21"/>
          <w:szCs w:val="21"/>
        </w:rPr>
      </w:pPr>
    </w:p>
    <w:p w14:paraId="3C1A938D" w14:textId="77777777" w:rsidR="00962ED9" w:rsidRDefault="00962ED9" w:rsidP="009F5963">
      <w:pPr>
        <w:spacing w:after="0" w:line="240" w:lineRule="auto"/>
        <w:ind w:left="5529"/>
        <w:contextualSpacing/>
        <w:rPr>
          <w:rFonts w:ascii="Times New Roman" w:hAnsi="Times New Roman" w:cs="Times New Roman"/>
          <w:b/>
          <w:bCs/>
          <w:sz w:val="21"/>
          <w:szCs w:val="21"/>
        </w:rPr>
      </w:pPr>
    </w:p>
    <w:p w14:paraId="527C19A8" w14:textId="3D608D54" w:rsidR="009F5963" w:rsidRPr="001164E2" w:rsidRDefault="009F5963" w:rsidP="009F5963">
      <w:pPr>
        <w:spacing w:after="0" w:line="240" w:lineRule="auto"/>
        <w:ind w:left="5529"/>
        <w:contextualSpacing/>
        <w:rPr>
          <w:rFonts w:ascii="Times New Roman" w:hAnsi="Times New Roman" w:cs="Times New Roman"/>
          <w:b/>
          <w:bCs/>
          <w:sz w:val="21"/>
          <w:szCs w:val="21"/>
        </w:rPr>
      </w:pPr>
      <w:r w:rsidRPr="001164E2">
        <w:rPr>
          <w:rFonts w:ascii="Times New Roman" w:hAnsi="Times New Roman" w:cs="Times New Roman"/>
          <w:b/>
          <w:bCs/>
          <w:sz w:val="21"/>
          <w:szCs w:val="21"/>
        </w:rPr>
        <w:lastRenderedPageBreak/>
        <w:t xml:space="preserve">Додаток № 2 </w:t>
      </w:r>
    </w:p>
    <w:p w14:paraId="7DF121F0"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r w:rsidRPr="001164E2">
        <w:rPr>
          <w:rFonts w:ascii="Times New Roman" w:hAnsi="Times New Roman" w:cs="Times New Roman"/>
          <w:b/>
          <w:bCs/>
          <w:sz w:val="21"/>
          <w:szCs w:val="21"/>
        </w:rPr>
        <w:t>до Договору</w:t>
      </w:r>
      <w:r w:rsidRPr="001164E2">
        <w:rPr>
          <w:rFonts w:ascii="Times New Roman" w:hAnsi="Times New Roman" w:cs="Times New Roman"/>
          <w:sz w:val="21"/>
          <w:szCs w:val="21"/>
        </w:rPr>
        <w:t xml:space="preserve"> </w:t>
      </w:r>
      <w:r w:rsidRPr="001164E2">
        <w:rPr>
          <w:rFonts w:ascii="Times New Roman" w:hAnsi="Times New Roman" w:cs="Times New Roman"/>
          <w:b/>
          <w:bCs/>
          <w:sz w:val="21"/>
          <w:szCs w:val="21"/>
        </w:rPr>
        <w:t xml:space="preserve">купівлі-продажу майбутнього об’єкта нерухомості </w:t>
      </w:r>
    </w:p>
    <w:p w14:paraId="26AFE136"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r w:rsidRPr="001164E2">
        <w:rPr>
          <w:rFonts w:ascii="Times New Roman" w:hAnsi="Times New Roman" w:cs="Times New Roman"/>
          <w:b/>
          <w:bCs/>
          <w:sz w:val="21"/>
          <w:szCs w:val="21"/>
        </w:rPr>
        <w:t>(перший продаж)</w:t>
      </w:r>
    </w:p>
    <w:p w14:paraId="219E3F41" w14:textId="27CFC8C5"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 xml:space="preserve">          від ____________ 2025 року</w:t>
      </w:r>
    </w:p>
    <w:p w14:paraId="4EED5789"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02440215"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 xml:space="preserve">Графічне зображення </w:t>
      </w:r>
    </w:p>
    <w:p w14:paraId="061094E8"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схеми будівельного плану майбутнього об’єкта нерухомості із зазначенням назви та площі всіх його приміщень, розміщення об’єкта на поверсі</w:t>
      </w:r>
    </w:p>
    <w:p w14:paraId="452D4161" w14:textId="212418FC" w:rsidR="009F5963" w:rsidRPr="001164E2" w:rsidRDefault="009F5963" w:rsidP="009F5963">
      <w:pPr>
        <w:spacing w:line="240" w:lineRule="auto"/>
        <w:contextualSpacing/>
        <w:jc w:val="center"/>
        <w:outlineLvl w:val="0"/>
        <w:rPr>
          <w:rFonts w:ascii="Times New Roman" w:hAnsi="Times New Roman" w:cs="Times New Roman"/>
          <w:color w:val="FF0000"/>
          <w:sz w:val="21"/>
          <w:szCs w:val="21"/>
        </w:rPr>
      </w:pPr>
      <w:r w:rsidRPr="001164E2">
        <w:rPr>
          <w:rFonts w:ascii="Times New Roman" w:eastAsia="Times New Roman" w:hAnsi="Times New Roman" w:cs="Times New Roman"/>
          <w:kern w:val="36"/>
          <w:sz w:val="21"/>
          <w:szCs w:val="21"/>
          <w:lang w:eastAsia="uk-UA"/>
        </w:rPr>
        <w:br/>
      </w:r>
    </w:p>
    <w:p w14:paraId="74320071" w14:textId="77777777" w:rsidR="009F5963" w:rsidRPr="001164E2" w:rsidRDefault="009F5963" w:rsidP="009F5963">
      <w:pPr>
        <w:spacing w:line="240" w:lineRule="auto"/>
        <w:contextualSpacing/>
        <w:jc w:val="center"/>
        <w:outlineLvl w:val="0"/>
        <w:rPr>
          <w:rFonts w:ascii="Times New Roman" w:hAnsi="Times New Roman" w:cs="Times New Roman"/>
          <w:color w:val="FF0000"/>
          <w:sz w:val="21"/>
          <w:szCs w:val="21"/>
        </w:rPr>
      </w:pPr>
    </w:p>
    <w:p w14:paraId="3D47D448" w14:textId="77777777" w:rsidR="009F5963" w:rsidRPr="001164E2" w:rsidRDefault="009F5963" w:rsidP="009F5963">
      <w:pPr>
        <w:spacing w:line="240" w:lineRule="auto"/>
        <w:contextualSpacing/>
        <w:jc w:val="center"/>
        <w:outlineLvl w:val="0"/>
        <w:rPr>
          <w:rFonts w:ascii="Times New Roman" w:hAnsi="Times New Roman" w:cs="Times New Roman"/>
          <w:color w:val="FF0000"/>
          <w:sz w:val="21"/>
          <w:szCs w:val="21"/>
        </w:rPr>
      </w:pPr>
    </w:p>
    <w:p w14:paraId="07A790EC" w14:textId="77777777" w:rsidR="009F5963" w:rsidRPr="001164E2" w:rsidRDefault="009F5963" w:rsidP="009F5963">
      <w:pPr>
        <w:tabs>
          <w:tab w:val="left" w:pos="2970"/>
        </w:tabs>
        <w:jc w:val="both"/>
        <w:rPr>
          <w:rFonts w:ascii="Times New Roman" w:hAnsi="Times New Roman" w:cs="Times New Roman"/>
          <w:sz w:val="21"/>
          <w:szCs w:val="21"/>
        </w:rPr>
      </w:pPr>
      <w:r w:rsidRPr="001164E2">
        <w:rPr>
          <w:rFonts w:ascii="Times New Roman" w:hAnsi="Times New Roman" w:cs="Times New Roman"/>
          <w:sz w:val="21"/>
          <w:szCs w:val="21"/>
          <w:highlight w:val="yellow"/>
        </w:rPr>
        <w:t>Омеблювання на схемі будівельного плану майбутнього об’єкта нерухомості зображено умовно і не передбачає зобов'язання такого омеблювання зі сторони Продавця.</w:t>
      </w:r>
    </w:p>
    <w:p w14:paraId="426F5B24" w14:textId="77777777" w:rsidR="009F5963" w:rsidRPr="001164E2" w:rsidRDefault="009F5963" w:rsidP="009F5963">
      <w:pPr>
        <w:spacing w:line="240" w:lineRule="auto"/>
        <w:contextualSpacing/>
        <w:jc w:val="both"/>
        <w:rPr>
          <w:rFonts w:ascii="Times New Roman" w:hAnsi="Times New Roman" w:cs="Times New Roman"/>
          <w:b/>
          <w:bCs/>
          <w:sz w:val="21"/>
          <w:szCs w:val="21"/>
        </w:rPr>
      </w:pPr>
    </w:p>
    <w:p w14:paraId="450850C4" w14:textId="77777777" w:rsidR="009F5963" w:rsidRPr="001164E2" w:rsidRDefault="009F5963" w:rsidP="009F5963">
      <w:pPr>
        <w:spacing w:line="240" w:lineRule="auto"/>
        <w:contextualSpacing/>
        <w:jc w:val="both"/>
        <w:rPr>
          <w:rFonts w:ascii="Times New Roman" w:hAnsi="Times New Roman" w:cs="Times New Roman"/>
          <w:color w:val="FF0000"/>
          <w:sz w:val="21"/>
          <w:szCs w:val="21"/>
        </w:rPr>
      </w:pPr>
      <w:bookmarkStart w:id="107" w:name="_Hlk179468583"/>
      <w:r w:rsidRPr="001164E2">
        <w:rPr>
          <w:rFonts w:ascii="Times New Roman" w:hAnsi="Times New Roman" w:cs="Times New Roman"/>
          <w:b/>
          <w:bCs/>
          <w:sz w:val="21"/>
          <w:szCs w:val="21"/>
        </w:rPr>
        <w:t xml:space="preserve">Продавець __________________                                   Покупець___________________________ </w:t>
      </w:r>
      <w:bookmarkEnd w:id="107"/>
    </w:p>
    <w:p w14:paraId="43556BF2" w14:textId="77777777" w:rsidR="009F5963" w:rsidRPr="001164E2" w:rsidRDefault="009F5963" w:rsidP="00BB1325">
      <w:pPr>
        <w:spacing w:after="0" w:line="240" w:lineRule="auto"/>
        <w:ind w:firstLine="567"/>
        <w:contextualSpacing/>
        <w:jc w:val="both"/>
        <w:rPr>
          <w:rFonts w:ascii="Times New Roman" w:eastAsia="Times New Roman" w:hAnsi="Times New Roman" w:cs="Times New Roman"/>
          <w:sz w:val="21"/>
          <w:szCs w:val="21"/>
          <w:highlight w:val="yellow"/>
          <w:lang w:eastAsia="uk-UA"/>
        </w:rPr>
      </w:pPr>
    </w:p>
    <w:sectPr w:rsidR="009F5963" w:rsidRPr="001164E2" w:rsidSect="006F2B99">
      <w:headerReference w:type="even" r:id="rId12"/>
      <w:headerReference w:type="default" r:id="rId13"/>
      <w:footerReference w:type="even" r:id="rId14"/>
      <w:footerReference w:type="default" r:id="rId15"/>
      <w:headerReference w:type="first" r:id="rId16"/>
      <w:footerReference w:type="first" r:id="rId17"/>
      <w:pgSz w:w="11906" w:h="16838"/>
      <w:pgMar w:top="992" w:right="567" w:bottom="184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1DA58" w14:textId="77777777" w:rsidR="002408E7" w:rsidRDefault="002408E7" w:rsidP="005422E2">
      <w:pPr>
        <w:spacing w:after="0" w:line="240" w:lineRule="auto"/>
      </w:pPr>
      <w:r>
        <w:separator/>
      </w:r>
    </w:p>
  </w:endnote>
  <w:endnote w:type="continuationSeparator" w:id="0">
    <w:p w14:paraId="0916EA8C" w14:textId="77777777" w:rsidR="002408E7" w:rsidRDefault="002408E7" w:rsidP="0054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61FD" w14:textId="77777777" w:rsidR="006F2B99" w:rsidRDefault="006F2B9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395419"/>
      <w:docPartObj>
        <w:docPartGallery w:val="Page Numbers (Bottom of Page)"/>
        <w:docPartUnique/>
      </w:docPartObj>
    </w:sdtPr>
    <w:sdtEndPr/>
    <w:sdtContent>
      <w:p w14:paraId="300907F4" w14:textId="6C5AFDFE" w:rsidR="006F2B99" w:rsidRDefault="006F2B99">
        <w:pPr>
          <w:pStyle w:val="a5"/>
          <w:jc w:val="right"/>
        </w:pPr>
        <w:r>
          <w:fldChar w:fldCharType="begin"/>
        </w:r>
        <w:r>
          <w:instrText>PAGE   \* MERGEFORMAT</w:instrText>
        </w:r>
        <w:r>
          <w:fldChar w:fldCharType="separate"/>
        </w:r>
        <w:r w:rsidR="00BF20CB">
          <w:rPr>
            <w:noProof/>
          </w:rPr>
          <w:t>5</w:t>
        </w:r>
        <w:r>
          <w:fldChar w:fldCharType="end"/>
        </w:r>
      </w:p>
    </w:sdtContent>
  </w:sdt>
  <w:p w14:paraId="749D859D" w14:textId="77777777" w:rsidR="006F2B99" w:rsidRDefault="006F2B9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DADB" w14:textId="77777777" w:rsidR="006F2B99" w:rsidRDefault="006F2B9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6B1B7" w14:textId="77777777" w:rsidR="002408E7" w:rsidRDefault="002408E7" w:rsidP="005422E2">
      <w:pPr>
        <w:spacing w:after="0" w:line="240" w:lineRule="auto"/>
      </w:pPr>
      <w:r>
        <w:separator/>
      </w:r>
    </w:p>
  </w:footnote>
  <w:footnote w:type="continuationSeparator" w:id="0">
    <w:p w14:paraId="107C7810" w14:textId="77777777" w:rsidR="002408E7" w:rsidRDefault="002408E7" w:rsidP="0054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815FF" w14:textId="77777777" w:rsidR="006F2B99" w:rsidRDefault="006F2B9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0A629" w14:textId="77777777" w:rsidR="006F2B99" w:rsidRDefault="006F2B9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2EB3" w14:textId="77777777" w:rsidR="006F2B99" w:rsidRDefault="006F2B9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4F2E"/>
    <w:multiLevelType w:val="multilevel"/>
    <w:tmpl w:val="B7A6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F554C"/>
    <w:multiLevelType w:val="multilevel"/>
    <w:tmpl w:val="27041D4C"/>
    <w:lvl w:ilvl="0">
      <w:start w:val="2"/>
      <w:numFmt w:val="decimal"/>
      <w:lvlText w:val="%1."/>
      <w:lvlJc w:val="left"/>
      <w:pPr>
        <w:ind w:left="720" w:hanging="720"/>
      </w:pPr>
      <w:rPr>
        <w:rFonts w:hint="default"/>
        <w:sz w:val="24"/>
      </w:rPr>
    </w:lvl>
    <w:lvl w:ilvl="1">
      <w:start w:val="2"/>
      <w:numFmt w:val="decimal"/>
      <w:lvlText w:val="%1.%2."/>
      <w:lvlJc w:val="left"/>
      <w:pPr>
        <w:ind w:left="1149" w:hanging="720"/>
      </w:pPr>
      <w:rPr>
        <w:rFonts w:hint="default"/>
        <w:sz w:val="24"/>
      </w:rPr>
    </w:lvl>
    <w:lvl w:ilvl="2">
      <w:start w:val="1"/>
      <w:numFmt w:val="decimal"/>
      <w:lvlText w:val="%1.%2.%3."/>
      <w:lvlJc w:val="left"/>
      <w:pPr>
        <w:ind w:left="1578" w:hanging="720"/>
      </w:pPr>
      <w:rPr>
        <w:rFonts w:hint="default"/>
        <w:sz w:val="24"/>
      </w:rPr>
    </w:lvl>
    <w:lvl w:ilvl="3">
      <w:start w:val="1"/>
      <w:numFmt w:val="decimal"/>
      <w:lvlText w:val="%1.%2.%3.%4."/>
      <w:lvlJc w:val="left"/>
      <w:pPr>
        <w:ind w:left="2007" w:hanging="720"/>
      </w:pPr>
      <w:rPr>
        <w:rFonts w:hint="default"/>
        <w:sz w:val="24"/>
      </w:rPr>
    </w:lvl>
    <w:lvl w:ilvl="4">
      <w:start w:val="1"/>
      <w:numFmt w:val="decimal"/>
      <w:lvlText w:val="%1.%2.%3.%4.%5."/>
      <w:lvlJc w:val="left"/>
      <w:pPr>
        <w:ind w:left="2796" w:hanging="1080"/>
      </w:pPr>
      <w:rPr>
        <w:rFonts w:hint="default"/>
        <w:sz w:val="24"/>
      </w:rPr>
    </w:lvl>
    <w:lvl w:ilvl="5">
      <w:start w:val="1"/>
      <w:numFmt w:val="decimal"/>
      <w:lvlText w:val="%1.%2.%3.%4.%5.%6."/>
      <w:lvlJc w:val="left"/>
      <w:pPr>
        <w:ind w:left="3225" w:hanging="1080"/>
      </w:pPr>
      <w:rPr>
        <w:rFonts w:hint="default"/>
        <w:sz w:val="24"/>
      </w:rPr>
    </w:lvl>
    <w:lvl w:ilvl="6">
      <w:start w:val="1"/>
      <w:numFmt w:val="decimal"/>
      <w:lvlText w:val="%1.%2.%3.%4.%5.%6.%7."/>
      <w:lvlJc w:val="left"/>
      <w:pPr>
        <w:ind w:left="4014" w:hanging="1440"/>
      </w:pPr>
      <w:rPr>
        <w:rFonts w:hint="default"/>
        <w:sz w:val="24"/>
      </w:rPr>
    </w:lvl>
    <w:lvl w:ilvl="7">
      <w:start w:val="1"/>
      <w:numFmt w:val="decimal"/>
      <w:lvlText w:val="%1.%2.%3.%4.%5.%6.%7.%8."/>
      <w:lvlJc w:val="left"/>
      <w:pPr>
        <w:ind w:left="4443" w:hanging="1440"/>
      </w:pPr>
      <w:rPr>
        <w:rFonts w:hint="default"/>
        <w:sz w:val="24"/>
      </w:rPr>
    </w:lvl>
    <w:lvl w:ilvl="8">
      <w:start w:val="1"/>
      <w:numFmt w:val="decimal"/>
      <w:lvlText w:val="%1.%2.%3.%4.%5.%6.%7.%8.%9."/>
      <w:lvlJc w:val="left"/>
      <w:pPr>
        <w:ind w:left="4872" w:hanging="1440"/>
      </w:pPr>
      <w:rPr>
        <w:rFonts w:hint="default"/>
        <w:sz w:val="24"/>
      </w:rPr>
    </w:lvl>
  </w:abstractNum>
  <w:abstractNum w:abstractNumId="2" w15:restartNumberingAfterBreak="0">
    <w:nsid w:val="0F777DAE"/>
    <w:multiLevelType w:val="hybridMultilevel"/>
    <w:tmpl w:val="6BD8B1AC"/>
    <w:lvl w:ilvl="0" w:tplc="F3A20E5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08205EB"/>
    <w:multiLevelType w:val="multilevel"/>
    <w:tmpl w:val="96A4BB2E"/>
    <w:lvl w:ilvl="0">
      <w:start w:val="11"/>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16796045"/>
    <w:multiLevelType w:val="multilevel"/>
    <w:tmpl w:val="0FB0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061AF9"/>
    <w:multiLevelType w:val="hybridMultilevel"/>
    <w:tmpl w:val="B0400D60"/>
    <w:lvl w:ilvl="0" w:tplc="D898D9C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1EB30169"/>
    <w:multiLevelType w:val="hybridMultilevel"/>
    <w:tmpl w:val="ACA0013C"/>
    <w:lvl w:ilvl="0" w:tplc="45624B6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13456A"/>
    <w:multiLevelType w:val="hybridMultilevel"/>
    <w:tmpl w:val="DF463362"/>
    <w:lvl w:ilvl="0" w:tplc="A8F8A934">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277D1FFE"/>
    <w:multiLevelType w:val="hybridMultilevel"/>
    <w:tmpl w:val="A73E662C"/>
    <w:lvl w:ilvl="0" w:tplc="5CEAF80C">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2E4E1A2A"/>
    <w:multiLevelType w:val="hybridMultilevel"/>
    <w:tmpl w:val="88FEFFB6"/>
    <w:lvl w:ilvl="0" w:tplc="7A3E218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3B060C57"/>
    <w:multiLevelType w:val="multilevel"/>
    <w:tmpl w:val="0FD4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957780"/>
    <w:multiLevelType w:val="hybridMultilevel"/>
    <w:tmpl w:val="9FA03682"/>
    <w:lvl w:ilvl="0" w:tplc="D708EDCE">
      <w:start w:val="1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47F42103"/>
    <w:multiLevelType w:val="multilevel"/>
    <w:tmpl w:val="3866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FF1F26"/>
    <w:multiLevelType w:val="hybridMultilevel"/>
    <w:tmpl w:val="349494C2"/>
    <w:lvl w:ilvl="0" w:tplc="B4F2373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4D83584E"/>
    <w:multiLevelType w:val="hybridMultilevel"/>
    <w:tmpl w:val="BB0AEAF0"/>
    <w:lvl w:ilvl="0" w:tplc="D8B66A1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5" w15:restartNumberingAfterBreak="0">
    <w:nsid w:val="4DA33883"/>
    <w:multiLevelType w:val="hybridMultilevel"/>
    <w:tmpl w:val="AE8A6DDC"/>
    <w:lvl w:ilvl="0" w:tplc="F9C832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2DE6657"/>
    <w:multiLevelType w:val="multilevel"/>
    <w:tmpl w:val="B162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0D6131"/>
    <w:multiLevelType w:val="multilevel"/>
    <w:tmpl w:val="D764B7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A15B9B"/>
    <w:multiLevelType w:val="multilevel"/>
    <w:tmpl w:val="251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E351A9"/>
    <w:multiLevelType w:val="multilevel"/>
    <w:tmpl w:val="1892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86286E"/>
    <w:multiLevelType w:val="multilevel"/>
    <w:tmpl w:val="6912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BF27EE"/>
    <w:multiLevelType w:val="hybridMultilevel"/>
    <w:tmpl w:val="6C48661A"/>
    <w:lvl w:ilvl="0" w:tplc="089A75A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603517E1"/>
    <w:multiLevelType w:val="hybridMultilevel"/>
    <w:tmpl w:val="ECD4129E"/>
    <w:lvl w:ilvl="0" w:tplc="C896C98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3" w15:restartNumberingAfterBreak="0">
    <w:nsid w:val="619026C7"/>
    <w:multiLevelType w:val="multilevel"/>
    <w:tmpl w:val="27041D4C"/>
    <w:lvl w:ilvl="0">
      <w:start w:val="2"/>
      <w:numFmt w:val="decimal"/>
      <w:lvlText w:val="%1."/>
      <w:lvlJc w:val="left"/>
      <w:pPr>
        <w:ind w:left="720" w:hanging="720"/>
      </w:pPr>
      <w:rPr>
        <w:rFonts w:hint="default"/>
        <w:sz w:val="24"/>
      </w:rPr>
    </w:lvl>
    <w:lvl w:ilvl="1">
      <w:start w:val="2"/>
      <w:numFmt w:val="decimal"/>
      <w:lvlText w:val="%1.%2."/>
      <w:lvlJc w:val="left"/>
      <w:pPr>
        <w:ind w:left="1149" w:hanging="720"/>
      </w:pPr>
      <w:rPr>
        <w:rFonts w:hint="default"/>
        <w:sz w:val="24"/>
      </w:rPr>
    </w:lvl>
    <w:lvl w:ilvl="2">
      <w:start w:val="1"/>
      <w:numFmt w:val="decimal"/>
      <w:lvlText w:val="%1.%2.%3."/>
      <w:lvlJc w:val="left"/>
      <w:pPr>
        <w:ind w:left="1578" w:hanging="720"/>
      </w:pPr>
      <w:rPr>
        <w:rFonts w:hint="default"/>
        <w:sz w:val="24"/>
      </w:rPr>
    </w:lvl>
    <w:lvl w:ilvl="3">
      <w:start w:val="1"/>
      <w:numFmt w:val="decimal"/>
      <w:lvlText w:val="%1.%2.%3.%4."/>
      <w:lvlJc w:val="left"/>
      <w:pPr>
        <w:ind w:left="2007" w:hanging="720"/>
      </w:pPr>
      <w:rPr>
        <w:rFonts w:hint="default"/>
        <w:sz w:val="24"/>
      </w:rPr>
    </w:lvl>
    <w:lvl w:ilvl="4">
      <w:start w:val="1"/>
      <w:numFmt w:val="decimal"/>
      <w:lvlText w:val="%1.%2.%3.%4.%5."/>
      <w:lvlJc w:val="left"/>
      <w:pPr>
        <w:ind w:left="2796" w:hanging="1080"/>
      </w:pPr>
      <w:rPr>
        <w:rFonts w:hint="default"/>
        <w:sz w:val="24"/>
      </w:rPr>
    </w:lvl>
    <w:lvl w:ilvl="5">
      <w:start w:val="1"/>
      <w:numFmt w:val="decimal"/>
      <w:lvlText w:val="%1.%2.%3.%4.%5.%6."/>
      <w:lvlJc w:val="left"/>
      <w:pPr>
        <w:ind w:left="3225" w:hanging="1080"/>
      </w:pPr>
      <w:rPr>
        <w:rFonts w:hint="default"/>
        <w:sz w:val="24"/>
      </w:rPr>
    </w:lvl>
    <w:lvl w:ilvl="6">
      <w:start w:val="1"/>
      <w:numFmt w:val="decimal"/>
      <w:lvlText w:val="%1.%2.%3.%4.%5.%6.%7."/>
      <w:lvlJc w:val="left"/>
      <w:pPr>
        <w:ind w:left="4014" w:hanging="1440"/>
      </w:pPr>
      <w:rPr>
        <w:rFonts w:hint="default"/>
        <w:sz w:val="24"/>
      </w:rPr>
    </w:lvl>
    <w:lvl w:ilvl="7">
      <w:start w:val="1"/>
      <w:numFmt w:val="decimal"/>
      <w:lvlText w:val="%1.%2.%3.%4.%5.%6.%7.%8."/>
      <w:lvlJc w:val="left"/>
      <w:pPr>
        <w:ind w:left="4443" w:hanging="1440"/>
      </w:pPr>
      <w:rPr>
        <w:rFonts w:hint="default"/>
        <w:sz w:val="24"/>
      </w:rPr>
    </w:lvl>
    <w:lvl w:ilvl="8">
      <w:start w:val="1"/>
      <w:numFmt w:val="decimal"/>
      <w:lvlText w:val="%1.%2.%3.%4.%5.%6.%7.%8.%9."/>
      <w:lvlJc w:val="left"/>
      <w:pPr>
        <w:ind w:left="4872" w:hanging="1440"/>
      </w:pPr>
      <w:rPr>
        <w:rFonts w:hint="default"/>
        <w:sz w:val="24"/>
      </w:rPr>
    </w:lvl>
  </w:abstractNum>
  <w:abstractNum w:abstractNumId="24" w15:restartNumberingAfterBreak="0">
    <w:nsid w:val="633E2060"/>
    <w:multiLevelType w:val="multilevel"/>
    <w:tmpl w:val="5C0464DE"/>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4334E06"/>
    <w:multiLevelType w:val="multilevel"/>
    <w:tmpl w:val="F412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07750C"/>
    <w:multiLevelType w:val="multilevel"/>
    <w:tmpl w:val="2AD8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657F13"/>
    <w:multiLevelType w:val="hybridMultilevel"/>
    <w:tmpl w:val="9260E35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17"/>
    <w:lvlOverride w:ilvl="0">
      <w:lvl w:ilvl="0">
        <w:numFmt w:val="decimal"/>
        <w:lvlText w:val="%1."/>
        <w:lvlJc w:val="left"/>
      </w:lvl>
    </w:lvlOverride>
  </w:num>
  <w:num w:numId="2">
    <w:abstractNumId w:val="18"/>
  </w:num>
  <w:num w:numId="3">
    <w:abstractNumId w:val="10"/>
  </w:num>
  <w:num w:numId="4">
    <w:abstractNumId w:val="19"/>
  </w:num>
  <w:num w:numId="5">
    <w:abstractNumId w:val="0"/>
  </w:num>
  <w:num w:numId="6">
    <w:abstractNumId w:val="25"/>
  </w:num>
  <w:num w:numId="7">
    <w:abstractNumId w:val="16"/>
  </w:num>
  <w:num w:numId="8">
    <w:abstractNumId w:val="4"/>
  </w:num>
  <w:num w:numId="9">
    <w:abstractNumId w:val="26"/>
  </w:num>
  <w:num w:numId="10">
    <w:abstractNumId w:val="11"/>
  </w:num>
  <w:num w:numId="11">
    <w:abstractNumId w:val="6"/>
  </w:num>
  <w:num w:numId="12">
    <w:abstractNumId w:val="21"/>
  </w:num>
  <w:num w:numId="13">
    <w:abstractNumId w:val="12"/>
  </w:num>
  <w:num w:numId="14">
    <w:abstractNumId w:val="20"/>
  </w:num>
  <w:num w:numId="15">
    <w:abstractNumId w:val="24"/>
  </w:num>
  <w:num w:numId="16">
    <w:abstractNumId w:val="7"/>
  </w:num>
  <w:num w:numId="17">
    <w:abstractNumId w:val="8"/>
  </w:num>
  <w:num w:numId="18">
    <w:abstractNumId w:val="2"/>
  </w:num>
  <w:num w:numId="19">
    <w:abstractNumId w:val="22"/>
  </w:num>
  <w:num w:numId="20">
    <w:abstractNumId w:val="14"/>
  </w:num>
  <w:num w:numId="21">
    <w:abstractNumId w:val="15"/>
  </w:num>
  <w:num w:numId="22">
    <w:abstractNumId w:val="13"/>
  </w:num>
  <w:num w:numId="23">
    <w:abstractNumId w:val="9"/>
  </w:num>
  <w:num w:numId="24">
    <w:abstractNumId w:val="5"/>
  </w:num>
  <w:num w:numId="25">
    <w:abstractNumId w:val="3"/>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1"/>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6C"/>
    <w:rsid w:val="0000168E"/>
    <w:rsid w:val="000028DF"/>
    <w:rsid w:val="000037C5"/>
    <w:rsid w:val="00005CE2"/>
    <w:rsid w:val="0000795B"/>
    <w:rsid w:val="00011346"/>
    <w:rsid w:val="0001634D"/>
    <w:rsid w:val="000168B1"/>
    <w:rsid w:val="00020591"/>
    <w:rsid w:val="00020F7A"/>
    <w:rsid w:val="0002102A"/>
    <w:rsid w:val="000225A6"/>
    <w:rsid w:val="00022807"/>
    <w:rsid w:val="00022A54"/>
    <w:rsid w:val="00031B95"/>
    <w:rsid w:val="00032052"/>
    <w:rsid w:val="00032364"/>
    <w:rsid w:val="000356C9"/>
    <w:rsid w:val="0003619D"/>
    <w:rsid w:val="000419B2"/>
    <w:rsid w:val="00045DA2"/>
    <w:rsid w:val="00045EEA"/>
    <w:rsid w:val="00054445"/>
    <w:rsid w:val="00054F01"/>
    <w:rsid w:val="00061CE8"/>
    <w:rsid w:val="00065970"/>
    <w:rsid w:val="00066EAC"/>
    <w:rsid w:val="0007007A"/>
    <w:rsid w:val="0007353D"/>
    <w:rsid w:val="00073D5F"/>
    <w:rsid w:val="000741BC"/>
    <w:rsid w:val="00074B38"/>
    <w:rsid w:val="00074D16"/>
    <w:rsid w:val="00075B06"/>
    <w:rsid w:val="000800B2"/>
    <w:rsid w:val="00080C69"/>
    <w:rsid w:val="00081900"/>
    <w:rsid w:val="00083CAA"/>
    <w:rsid w:val="0008439E"/>
    <w:rsid w:val="0008660B"/>
    <w:rsid w:val="00086878"/>
    <w:rsid w:val="00090D3C"/>
    <w:rsid w:val="00091301"/>
    <w:rsid w:val="00092925"/>
    <w:rsid w:val="0009533F"/>
    <w:rsid w:val="00095654"/>
    <w:rsid w:val="00097D44"/>
    <w:rsid w:val="000A00FC"/>
    <w:rsid w:val="000A05B5"/>
    <w:rsid w:val="000A0CE9"/>
    <w:rsid w:val="000A23F1"/>
    <w:rsid w:val="000A3D80"/>
    <w:rsid w:val="000A3ED2"/>
    <w:rsid w:val="000A4CC4"/>
    <w:rsid w:val="000A55F2"/>
    <w:rsid w:val="000A62A0"/>
    <w:rsid w:val="000A7DEC"/>
    <w:rsid w:val="000B0B65"/>
    <w:rsid w:val="000B174C"/>
    <w:rsid w:val="000B22E3"/>
    <w:rsid w:val="000B5E58"/>
    <w:rsid w:val="000B76F8"/>
    <w:rsid w:val="000C5EAF"/>
    <w:rsid w:val="000C6530"/>
    <w:rsid w:val="000C6A93"/>
    <w:rsid w:val="000C6B22"/>
    <w:rsid w:val="000C7094"/>
    <w:rsid w:val="000C730D"/>
    <w:rsid w:val="000D091E"/>
    <w:rsid w:val="000D0B63"/>
    <w:rsid w:val="000D3511"/>
    <w:rsid w:val="000D4C31"/>
    <w:rsid w:val="000E16EB"/>
    <w:rsid w:val="000E1E14"/>
    <w:rsid w:val="000E4F9E"/>
    <w:rsid w:val="000E5033"/>
    <w:rsid w:val="000F1C94"/>
    <w:rsid w:val="00102D9A"/>
    <w:rsid w:val="00103EC5"/>
    <w:rsid w:val="0010446C"/>
    <w:rsid w:val="00104B27"/>
    <w:rsid w:val="00105728"/>
    <w:rsid w:val="00110743"/>
    <w:rsid w:val="0011130D"/>
    <w:rsid w:val="00113195"/>
    <w:rsid w:val="00113B32"/>
    <w:rsid w:val="00114E7D"/>
    <w:rsid w:val="001164E2"/>
    <w:rsid w:val="00117664"/>
    <w:rsid w:val="00117757"/>
    <w:rsid w:val="00117B67"/>
    <w:rsid w:val="001211BB"/>
    <w:rsid w:val="0012200F"/>
    <w:rsid w:val="001228A3"/>
    <w:rsid w:val="00123081"/>
    <w:rsid w:val="00124C21"/>
    <w:rsid w:val="0012569F"/>
    <w:rsid w:val="00125BAA"/>
    <w:rsid w:val="00126E2B"/>
    <w:rsid w:val="00135180"/>
    <w:rsid w:val="00136A89"/>
    <w:rsid w:val="00141DC4"/>
    <w:rsid w:val="0014410A"/>
    <w:rsid w:val="001528EC"/>
    <w:rsid w:val="0015318B"/>
    <w:rsid w:val="001541AF"/>
    <w:rsid w:val="00161696"/>
    <w:rsid w:val="00165AB1"/>
    <w:rsid w:val="00165C7A"/>
    <w:rsid w:val="00170DD8"/>
    <w:rsid w:val="00174B41"/>
    <w:rsid w:val="00180663"/>
    <w:rsid w:val="00180E70"/>
    <w:rsid w:val="001820E7"/>
    <w:rsid w:val="00185454"/>
    <w:rsid w:val="001921ED"/>
    <w:rsid w:val="001947F8"/>
    <w:rsid w:val="001A0ACF"/>
    <w:rsid w:val="001A0CB7"/>
    <w:rsid w:val="001A1A79"/>
    <w:rsid w:val="001A2980"/>
    <w:rsid w:val="001A3B70"/>
    <w:rsid w:val="001A752D"/>
    <w:rsid w:val="001A7C74"/>
    <w:rsid w:val="001B1C06"/>
    <w:rsid w:val="001B2536"/>
    <w:rsid w:val="001B4523"/>
    <w:rsid w:val="001B57EA"/>
    <w:rsid w:val="001B5851"/>
    <w:rsid w:val="001B7692"/>
    <w:rsid w:val="001C2DD6"/>
    <w:rsid w:val="001C7042"/>
    <w:rsid w:val="001D147F"/>
    <w:rsid w:val="001D4C65"/>
    <w:rsid w:val="001D6EBA"/>
    <w:rsid w:val="001D7A19"/>
    <w:rsid w:val="001D7A8D"/>
    <w:rsid w:val="001E07F8"/>
    <w:rsid w:val="001E10E2"/>
    <w:rsid w:val="001E1DF9"/>
    <w:rsid w:val="001E4584"/>
    <w:rsid w:val="001E66FF"/>
    <w:rsid w:val="001F1947"/>
    <w:rsid w:val="001F334C"/>
    <w:rsid w:val="001F4C38"/>
    <w:rsid w:val="00200A75"/>
    <w:rsid w:val="00200E0A"/>
    <w:rsid w:val="0020326D"/>
    <w:rsid w:val="0020551D"/>
    <w:rsid w:val="0020609D"/>
    <w:rsid w:val="00210DCD"/>
    <w:rsid w:val="0021552F"/>
    <w:rsid w:val="00215DB8"/>
    <w:rsid w:val="00220296"/>
    <w:rsid w:val="00220E1C"/>
    <w:rsid w:val="0022614B"/>
    <w:rsid w:val="002279DF"/>
    <w:rsid w:val="002304EE"/>
    <w:rsid w:val="00231E25"/>
    <w:rsid w:val="00232FA9"/>
    <w:rsid w:val="00233281"/>
    <w:rsid w:val="00233EAD"/>
    <w:rsid w:val="00236220"/>
    <w:rsid w:val="002408E7"/>
    <w:rsid w:val="00243846"/>
    <w:rsid w:val="00244062"/>
    <w:rsid w:val="00246123"/>
    <w:rsid w:val="00257281"/>
    <w:rsid w:val="00260740"/>
    <w:rsid w:val="00260BA4"/>
    <w:rsid w:val="00260E8D"/>
    <w:rsid w:val="002620A3"/>
    <w:rsid w:val="002656D2"/>
    <w:rsid w:val="00266340"/>
    <w:rsid w:val="00271EF6"/>
    <w:rsid w:val="00274D14"/>
    <w:rsid w:val="002763AA"/>
    <w:rsid w:val="00281493"/>
    <w:rsid w:val="00282EB1"/>
    <w:rsid w:val="002846C4"/>
    <w:rsid w:val="00284BEC"/>
    <w:rsid w:val="00287EDC"/>
    <w:rsid w:val="00290400"/>
    <w:rsid w:val="00291E46"/>
    <w:rsid w:val="00292705"/>
    <w:rsid w:val="002A14AC"/>
    <w:rsid w:val="002A2CC3"/>
    <w:rsid w:val="002A4B9E"/>
    <w:rsid w:val="002A5DBE"/>
    <w:rsid w:val="002A7955"/>
    <w:rsid w:val="002B0633"/>
    <w:rsid w:val="002B1D4C"/>
    <w:rsid w:val="002B1E7D"/>
    <w:rsid w:val="002B23AA"/>
    <w:rsid w:val="002B4546"/>
    <w:rsid w:val="002C0F1F"/>
    <w:rsid w:val="002C2289"/>
    <w:rsid w:val="002D1B42"/>
    <w:rsid w:val="002D24FE"/>
    <w:rsid w:val="002D263D"/>
    <w:rsid w:val="002D2CCA"/>
    <w:rsid w:val="002D431F"/>
    <w:rsid w:val="002E116F"/>
    <w:rsid w:val="002E140E"/>
    <w:rsid w:val="002E201F"/>
    <w:rsid w:val="002E4978"/>
    <w:rsid w:val="002F2025"/>
    <w:rsid w:val="002F77AD"/>
    <w:rsid w:val="002F7E72"/>
    <w:rsid w:val="00300008"/>
    <w:rsid w:val="00301630"/>
    <w:rsid w:val="003018F1"/>
    <w:rsid w:val="00301BC8"/>
    <w:rsid w:val="00306D87"/>
    <w:rsid w:val="0031513C"/>
    <w:rsid w:val="0031600A"/>
    <w:rsid w:val="00316F49"/>
    <w:rsid w:val="00320B29"/>
    <w:rsid w:val="00322926"/>
    <w:rsid w:val="003259B3"/>
    <w:rsid w:val="00325CF0"/>
    <w:rsid w:val="00325E2A"/>
    <w:rsid w:val="00326481"/>
    <w:rsid w:val="00327D5A"/>
    <w:rsid w:val="003315F8"/>
    <w:rsid w:val="00331742"/>
    <w:rsid w:val="0033229D"/>
    <w:rsid w:val="00333327"/>
    <w:rsid w:val="00333A50"/>
    <w:rsid w:val="00336045"/>
    <w:rsid w:val="00337476"/>
    <w:rsid w:val="003377A9"/>
    <w:rsid w:val="003379D1"/>
    <w:rsid w:val="003414CD"/>
    <w:rsid w:val="0034358E"/>
    <w:rsid w:val="00343DA6"/>
    <w:rsid w:val="00345861"/>
    <w:rsid w:val="003463F4"/>
    <w:rsid w:val="00347BC9"/>
    <w:rsid w:val="00350F40"/>
    <w:rsid w:val="00352B06"/>
    <w:rsid w:val="0035502E"/>
    <w:rsid w:val="003550C1"/>
    <w:rsid w:val="00356387"/>
    <w:rsid w:val="00357161"/>
    <w:rsid w:val="00357F2E"/>
    <w:rsid w:val="003632AA"/>
    <w:rsid w:val="00364ED7"/>
    <w:rsid w:val="003672F8"/>
    <w:rsid w:val="0037060F"/>
    <w:rsid w:val="0037211D"/>
    <w:rsid w:val="00372226"/>
    <w:rsid w:val="003734CE"/>
    <w:rsid w:val="00374146"/>
    <w:rsid w:val="003755A6"/>
    <w:rsid w:val="003802BE"/>
    <w:rsid w:val="00381119"/>
    <w:rsid w:val="003834EE"/>
    <w:rsid w:val="00386669"/>
    <w:rsid w:val="00391C4A"/>
    <w:rsid w:val="003937CB"/>
    <w:rsid w:val="00393B62"/>
    <w:rsid w:val="003A2F03"/>
    <w:rsid w:val="003A39AA"/>
    <w:rsid w:val="003A3A58"/>
    <w:rsid w:val="003A3E79"/>
    <w:rsid w:val="003A4C3C"/>
    <w:rsid w:val="003A52D9"/>
    <w:rsid w:val="003B03AB"/>
    <w:rsid w:val="003C2AF4"/>
    <w:rsid w:val="003C2D56"/>
    <w:rsid w:val="003C58D4"/>
    <w:rsid w:val="003C65E3"/>
    <w:rsid w:val="003C692F"/>
    <w:rsid w:val="003C7E85"/>
    <w:rsid w:val="003D191F"/>
    <w:rsid w:val="003D2B6D"/>
    <w:rsid w:val="003D40DA"/>
    <w:rsid w:val="003D5010"/>
    <w:rsid w:val="003D62FE"/>
    <w:rsid w:val="003E4924"/>
    <w:rsid w:val="003E5091"/>
    <w:rsid w:val="003F399A"/>
    <w:rsid w:val="003F3AF9"/>
    <w:rsid w:val="003F58B4"/>
    <w:rsid w:val="003F5B6D"/>
    <w:rsid w:val="003F6DE2"/>
    <w:rsid w:val="004020E0"/>
    <w:rsid w:val="004024B4"/>
    <w:rsid w:val="00405F0F"/>
    <w:rsid w:val="00407175"/>
    <w:rsid w:val="004118C9"/>
    <w:rsid w:val="00411D0D"/>
    <w:rsid w:val="00412242"/>
    <w:rsid w:val="00413590"/>
    <w:rsid w:val="00415047"/>
    <w:rsid w:val="00415800"/>
    <w:rsid w:val="00415E93"/>
    <w:rsid w:val="00420CF4"/>
    <w:rsid w:val="00424446"/>
    <w:rsid w:val="004248A8"/>
    <w:rsid w:val="00426129"/>
    <w:rsid w:val="004267EB"/>
    <w:rsid w:val="00427755"/>
    <w:rsid w:val="00427CCD"/>
    <w:rsid w:val="00430E33"/>
    <w:rsid w:val="00431BCE"/>
    <w:rsid w:val="00432DA1"/>
    <w:rsid w:val="0043317A"/>
    <w:rsid w:val="0043345A"/>
    <w:rsid w:val="00434333"/>
    <w:rsid w:val="004352A2"/>
    <w:rsid w:val="00440AC4"/>
    <w:rsid w:val="00440F97"/>
    <w:rsid w:val="0044397C"/>
    <w:rsid w:val="0044622E"/>
    <w:rsid w:val="00451733"/>
    <w:rsid w:val="00453B42"/>
    <w:rsid w:val="00454F73"/>
    <w:rsid w:val="00455D78"/>
    <w:rsid w:val="004578A3"/>
    <w:rsid w:val="00461300"/>
    <w:rsid w:val="0046142B"/>
    <w:rsid w:val="00462C33"/>
    <w:rsid w:val="00463226"/>
    <w:rsid w:val="0046491C"/>
    <w:rsid w:val="00467E00"/>
    <w:rsid w:val="0047218E"/>
    <w:rsid w:val="00472A24"/>
    <w:rsid w:val="0047669C"/>
    <w:rsid w:val="00480574"/>
    <w:rsid w:val="004805B9"/>
    <w:rsid w:val="00481E10"/>
    <w:rsid w:val="004822D2"/>
    <w:rsid w:val="00484389"/>
    <w:rsid w:val="00487656"/>
    <w:rsid w:val="00490589"/>
    <w:rsid w:val="004905D2"/>
    <w:rsid w:val="004909E2"/>
    <w:rsid w:val="00491017"/>
    <w:rsid w:val="00492A76"/>
    <w:rsid w:val="00495E93"/>
    <w:rsid w:val="004972C5"/>
    <w:rsid w:val="00497834"/>
    <w:rsid w:val="004A4C21"/>
    <w:rsid w:val="004A7EA0"/>
    <w:rsid w:val="004B1347"/>
    <w:rsid w:val="004B1C95"/>
    <w:rsid w:val="004B643A"/>
    <w:rsid w:val="004C3A0B"/>
    <w:rsid w:val="004C4FC5"/>
    <w:rsid w:val="004C64A2"/>
    <w:rsid w:val="004D2C4D"/>
    <w:rsid w:val="004D42F9"/>
    <w:rsid w:val="004E4BD6"/>
    <w:rsid w:val="004E52BA"/>
    <w:rsid w:val="004E7A30"/>
    <w:rsid w:val="004F0A86"/>
    <w:rsid w:val="004F258F"/>
    <w:rsid w:val="004F589E"/>
    <w:rsid w:val="004F5D9F"/>
    <w:rsid w:val="00501C53"/>
    <w:rsid w:val="00501D5D"/>
    <w:rsid w:val="00504B2C"/>
    <w:rsid w:val="00504F5B"/>
    <w:rsid w:val="00506132"/>
    <w:rsid w:val="005067BE"/>
    <w:rsid w:val="005071AD"/>
    <w:rsid w:val="00507490"/>
    <w:rsid w:val="00507E72"/>
    <w:rsid w:val="005101E9"/>
    <w:rsid w:val="00510C29"/>
    <w:rsid w:val="0051441F"/>
    <w:rsid w:val="00515874"/>
    <w:rsid w:val="00515DF9"/>
    <w:rsid w:val="00516B37"/>
    <w:rsid w:val="0051754B"/>
    <w:rsid w:val="005205A6"/>
    <w:rsid w:val="005219FF"/>
    <w:rsid w:val="00521ABA"/>
    <w:rsid w:val="005229F1"/>
    <w:rsid w:val="00522D66"/>
    <w:rsid w:val="0052325C"/>
    <w:rsid w:val="005250FF"/>
    <w:rsid w:val="0052764D"/>
    <w:rsid w:val="00530A5B"/>
    <w:rsid w:val="00531620"/>
    <w:rsid w:val="00531A61"/>
    <w:rsid w:val="005401AF"/>
    <w:rsid w:val="00540A21"/>
    <w:rsid w:val="00541DAC"/>
    <w:rsid w:val="005422E2"/>
    <w:rsid w:val="005425CC"/>
    <w:rsid w:val="00542B2A"/>
    <w:rsid w:val="0054647A"/>
    <w:rsid w:val="00546496"/>
    <w:rsid w:val="00550280"/>
    <w:rsid w:val="00550E1C"/>
    <w:rsid w:val="005521A6"/>
    <w:rsid w:val="005525F1"/>
    <w:rsid w:val="00553FD1"/>
    <w:rsid w:val="00554C13"/>
    <w:rsid w:val="00554F68"/>
    <w:rsid w:val="00560300"/>
    <w:rsid w:val="005635CF"/>
    <w:rsid w:val="0056695B"/>
    <w:rsid w:val="005673C2"/>
    <w:rsid w:val="00567FB6"/>
    <w:rsid w:val="00570A4D"/>
    <w:rsid w:val="00574454"/>
    <w:rsid w:val="00574456"/>
    <w:rsid w:val="00575726"/>
    <w:rsid w:val="0057789B"/>
    <w:rsid w:val="00582587"/>
    <w:rsid w:val="00582EF9"/>
    <w:rsid w:val="00584C14"/>
    <w:rsid w:val="00585816"/>
    <w:rsid w:val="00587A29"/>
    <w:rsid w:val="00595520"/>
    <w:rsid w:val="00596082"/>
    <w:rsid w:val="00597ACD"/>
    <w:rsid w:val="005A0C24"/>
    <w:rsid w:val="005A38D2"/>
    <w:rsid w:val="005A41BD"/>
    <w:rsid w:val="005A570A"/>
    <w:rsid w:val="005A6ED2"/>
    <w:rsid w:val="005A7A12"/>
    <w:rsid w:val="005B0A49"/>
    <w:rsid w:val="005B0C74"/>
    <w:rsid w:val="005B1294"/>
    <w:rsid w:val="005B32A1"/>
    <w:rsid w:val="005B749A"/>
    <w:rsid w:val="005C020B"/>
    <w:rsid w:val="005C1AA4"/>
    <w:rsid w:val="005C210D"/>
    <w:rsid w:val="005C4A3F"/>
    <w:rsid w:val="005C67A2"/>
    <w:rsid w:val="005C6CD4"/>
    <w:rsid w:val="005C6F55"/>
    <w:rsid w:val="005D0423"/>
    <w:rsid w:val="005D23FA"/>
    <w:rsid w:val="005D6633"/>
    <w:rsid w:val="005D703F"/>
    <w:rsid w:val="005E0DDD"/>
    <w:rsid w:val="005E0FB1"/>
    <w:rsid w:val="005E326F"/>
    <w:rsid w:val="005E3E8E"/>
    <w:rsid w:val="005E4CDB"/>
    <w:rsid w:val="005E5B97"/>
    <w:rsid w:val="005E6080"/>
    <w:rsid w:val="005E7A76"/>
    <w:rsid w:val="005F28C3"/>
    <w:rsid w:val="005F7C51"/>
    <w:rsid w:val="006001E2"/>
    <w:rsid w:val="00602DAD"/>
    <w:rsid w:val="00606C2C"/>
    <w:rsid w:val="00611979"/>
    <w:rsid w:val="00613A9B"/>
    <w:rsid w:val="00613B17"/>
    <w:rsid w:val="0061483F"/>
    <w:rsid w:val="006154BA"/>
    <w:rsid w:val="00616C85"/>
    <w:rsid w:val="006200BF"/>
    <w:rsid w:val="00623306"/>
    <w:rsid w:val="00625B4F"/>
    <w:rsid w:val="00625DEA"/>
    <w:rsid w:val="00625F05"/>
    <w:rsid w:val="00627140"/>
    <w:rsid w:val="0063040F"/>
    <w:rsid w:val="006305C5"/>
    <w:rsid w:val="006315B4"/>
    <w:rsid w:val="006319F1"/>
    <w:rsid w:val="0063212C"/>
    <w:rsid w:val="0063399E"/>
    <w:rsid w:val="00634250"/>
    <w:rsid w:val="00634F1C"/>
    <w:rsid w:val="00635496"/>
    <w:rsid w:val="00636E80"/>
    <w:rsid w:val="00640C66"/>
    <w:rsid w:val="006437F5"/>
    <w:rsid w:val="00644924"/>
    <w:rsid w:val="006503F1"/>
    <w:rsid w:val="0065061D"/>
    <w:rsid w:val="006525F8"/>
    <w:rsid w:val="006548B9"/>
    <w:rsid w:val="00655DE0"/>
    <w:rsid w:val="00663CF4"/>
    <w:rsid w:val="00665569"/>
    <w:rsid w:val="006666A3"/>
    <w:rsid w:val="00667849"/>
    <w:rsid w:val="00671A60"/>
    <w:rsid w:val="00672FEB"/>
    <w:rsid w:val="00674374"/>
    <w:rsid w:val="006746A1"/>
    <w:rsid w:val="00674DF6"/>
    <w:rsid w:val="00676AB4"/>
    <w:rsid w:val="0067765D"/>
    <w:rsid w:val="0068040A"/>
    <w:rsid w:val="00680AC6"/>
    <w:rsid w:val="00683900"/>
    <w:rsid w:val="00684F3E"/>
    <w:rsid w:val="00685458"/>
    <w:rsid w:val="006929C6"/>
    <w:rsid w:val="00696900"/>
    <w:rsid w:val="006A09F9"/>
    <w:rsid w:val="006A2078"/>
    <w:rsid w:val="006A4873"/>
    <w:rsid w:val="006A4B4D"/>
    <w:rsid w:val="006A62ED"/>
    <w:rsid w:val="006B513E"/>
    <w:rsid w:val="006B5802"/>
    <w:rsid w:val="006C1056"/>
    <w:rsid w:val="006C1125"/>
    <w:rsid w:val="006C382E"/>
    <w:rsid w:val="006C6666"/>
    <w:rsid w:val="006D01E7"/>
    <w:rsid w:val="006D1390"/>
    <w:rsid w:val="006D162D"/>
    <w:rsid w:val="006D5756"/>
    <w:rsid w:val="006D7667"/>
    <w:rsid w:val="006D7F4D"/>
    <w:rsid w:val="006E044B"/>
    <w:rsid w:val="006E16B4"/>
    <w:rsid w:val="006E34E2"/>
    <w:rsid w:val="006E53AC"/>
    <w:rsid w:val="006E6098"/>
    <w:rsid w:val="006E6C93"/>
    <w:rsid w:val="006E6D73"/>
    <w:rsid w:val="006E6E16"/>
    <w:rsid w:val="006F00DE"/>
    <w:rsid w:val="006F2B99"/>
    <w:rsid w:val="006F74EB"/>
    <w:rsid w:val="00700DCA"/>
    <w:rsid w:val="0070174A"/>
    <w:rsid w:val="0070475C"/>
    <w:rsid w:val="00704AFC"/>
    <w:rsid w:val="00704FFD"/>
    <w:rsid w:val="00705610"/>
    <w:rsid w:val="007057D9"/>
    <w:rsid w:val="007063E2"/>
    <w:rsid w:val="0071050E"/>
    <w:rsid w:val="0071133D"/>
    <w:rsid w:val="0071170C"/>
    <w:rsid w:val="007117CE"/>
    <w:rsid w:val="00712195"/>
    <w:rsid w:val="00712D50"/>
    <w:rsid w:val="00712E77"/>
    <w:rsid w:val="00715D47"/>
    <w:rsid w:val="007175AC"/>
    <w:rsid w:val="00724C18"/>
    <w:rsid w:val="00733263"/>
    <w:rsid w:val="00735CED"/>
    <w:rsid w:val="007369A9"/>
    <w:rsid w:val="00740F62"/>
    <w:rsid w:val="00750895"/>
    <w:rsid w:val="00752FB6"/>
    <w:rsid w:val="00753BF9"/>
    <w:rsid w:val="00754479"/>
    <w:rsid w:val="007560AF"/>
    <w:rsid w:val="0075796E"/>
    <w:rsid w:val="00760ACC"/>
    <w:rsid w:val="00762BBD"/>
    <w:rsid w:val="0076377F"/>
    <w:rsid w:val="00764F50"/>
    <w:rsid w:val="007678AF"/>
    <w:rsid w:val="00767AFC"/>
    <w:rsid w:val="00767E9E"/>
    <w:rsid w:val="00771A52"/>
    <w:rsid w:val="00772815"/>
    <w:rsid w:val="007751DB"/>
    <w:rsid w:val="007753EF"/>
    <w:rsid w:val="00775AB1"/>
    <w:rsid w:val="007817CD"/>
    <w:rsid w:val="00782233"/>
    <w:rsid w:val="0078308E"/>
    <w:rsid w:val="0078360D"/>
    <w:rsid w:val="00784C75"/>
    <w:rsid w:val="00786F5A"/>
    <w:rsid w:val="0078734C"/>
    <w:rsid w:val="0079048F"/>
    <w:rsid w:val="00790A9A"/>
    <w:rsid w:val="0079136D"/>
    <w:rsid w:val="00792C63"/>
    <w:rsid w:val="00793348"/>
    <w:rsid w:val="00793965"/>
    <w:rsid w:val="00793B15"/>
    <w:rsid w:val="0079646C"/>
    <w:rsid w:val="00796FC4"/>
    <w:rsid w:val="00797B58"/>
    <w:rsid w:val="007A119F"/>
    <w:rsid w:val="007A2566"/>
    <w:rsid w:val="007A354C"/>
    <w:rsid w:val="007A410E"/>
    <w:rsid w:val="007A4EE3"/>
    <w:rsid w:val="007A651E"/>
    <w:rsid w:val="007B010C"/>
    <w:rsid w:val="007B0BB9"/>
    <w:rsid w:val="007B2FB1"/>
    <w:rsid w:val="007B4586"/>
    <w:rsid w:val="007B467D"/>
    <w:rsid w:val="007B4786"/>
    <w:rsid w:val="007B47D6"/>
    <w:rsid w:val="007B49C9"/>
    <w:rsid w:val="007C04CD"/>
    <w:rsid w:val="007C20C6"/>
    <w:rsid w:val="007C401F"/>
    <w:rsid w:val="007C47A3"/>
    <w:rsid w:val="007C53C7"/>
    <w:rsid w:val="007D041B"/>
    <w:rsid w:val="007D0EAE"/>
    <w:rsid w:val="007D1339"/>
    <w:rsid w:val="007D1348"/>
    <w:rsid w:val="007D15BB"/>
    <w:rsid w:val="007D404E"/>
    <w:rsid w:val="007D7A04"/>
    <w:rsid w:val="007D7AB2"/>
    <w:rsid w:val="007E1A2F"/>
    <w:rsid w:val="007E232E"/>
    <w:rsid w:val="007E2581"/>
    <w:rsid w:val="007E3670"/>
    <w:rsid w:val="007E6E13"/>
    <w:rsid w:val="007F6142"/>
    <w:rsid w:val="007F76F1"/>
    <w:rsid w:val="00800B7E"/>
    <w:rsid w:val="00804C97"/>
    <w:rsid w:val="00805224"/>
    <w:rsid w:val="00807040"/>
    <w:rsid w:val="0081675E"/>
    <w:rsid w:val="008172E2"/>
    <w:rsid w:val="00817F9F"/>
    <w:rsid w:val="00821215"/>
    <w:rsid w:val="0082139A"/>
    <w:rsid w:val="00821B42"/>
    <w:rsid w:val="00823F20"/>
    <w:rsid w:val="008241BC"/>
    <w:rsid w:val="00824A56"/>
    <w:rsid w:val="00824C60"/>
    <w:rsid w:val="0082573D"/>
    <w:rsid w:val="008264AF"/>
    <w:rsid w:val="00826D3B"/>
    <w:rsid w:val="00827A04"/>
    <w:rsid w:val="00830C91"/>
    <w:rsid w:val="008314A6"/>
    <w:rsid w:val="008349F7"/>
    <w:rsid w:val="00834C75"/>
    <w:rsid w:val="00834F71"/>
    <w:rsid w:val="008434FD"/>
    <w:rsid w:val="0084395C"/>
    <w:rsid w:val="00847C19"/>
    <w:rsid w:val="008519D8"/>
    <w:rsid w:val="008519E2"/>
    <w:rsid w:val="00851F4C"/>
    <w:rsid w:val="00853B2E"/>
    <w:rsid w:val="0085413B"/>
    <w:rsid w:val="008544C0"/>
    <w:rsid w:val="008572F9"/>
    <w:rsid w:val="00860D17"/>
    <w:rsid w:val="00863774"/>
    <w:rsid w:val="008639F9"/>
    <w:rsid w:val="00867A86"/>
    <w:rsid w:val="00870EC4"/>
    <w:rsid w:val="008747DC"/>
    <w:rsid w:val="00874A15"/>
    <w:rsid w:val="00876063"/>
    <w:rsid w:val="00876138"/>
    <w:rsid w:val="0087684E"/>
    <w:rsid w:val="00877A1E"/>
    <w:rsid w:val="008817E9"/>
    <w:rsid w:val="00881CBE"/>
    <w:rsid w:val="0089202F"/>
    <w:rsid w:val="00894765"/>
    <w:rsid w:val="008A451E"/>
    <w:rsid w:val="008A4D65"/>
    <w:rsid w:val="008A5082"/>
    <w:rsid w:val="008A563B"/>
    <w:rsid w:val="008A6CE9"/>
    <w:rsid w:val="008B2784"/>
    <w:rsid w:val="008B386F"/>
    <w:rsid w:val="008B46DB"/>
    <w:rsid w:val="008B4BF5"/>
    <w:rsid w:val="008B548D"/>
    <w:rsid w:val="008B5AE3"/>
    <w:rsid w:val="008C01C5"/>
    <w:rsid w:val="008C199D"/>
    <w:rsid w:val="008C1AA2"/>
    <w:rsid w:val="008C3536"/>
    <w:rsid w:val="008C6437"/>
    <w:rsid w:val="008C6A2B"/>
    <w:rsid w:val="008C73D7"/>
    <w:rsid w:val="008D0A79"/>
    <w:rsid w:val="008D20FE"/>
    <w:rsid w:val="008D2441"/>
    <w:rsid w:val="008E0791"/>
    <w:rsid w:val="008E13E4"/>
    <w:rsid w:val="008E180B"/>
    <w:rsid w:val="008E438E"/>
    <w:rsid w:val="008E5C7C"/>
    <w:rsid w:val="008E76A2"/>
    <w:rsid w:val="008F1026"/>
    <w:rsid w:val="008F393E"/>
    <w:rsid w:val="008F3993"/>
    <w:rsid w:val="008F3FE9"/>
    <w:rsid w:val="00902692"/>
    <w:rsid w:val="0091143B"/>
    <w:rsid w:val="00911933"/>
    <w:rsid w:val="00911AE1"/>
    <w:rsid w:val="00912011"/>
    <w:rsid w:val="00912647"/>
    <w:rsid w:val="00912EBA"/>
    <w:rsid w:val="00920567"/>
    <w:rsid w:val="00921567"/>
    <w:rsid w:val="00921B1A"/>
    <w:rsid w:val="009221B4"/>
    <w:rsid w:val="0092437F"/>
    <w:rsid w:val="0092503D"/>
    <w:rsid w:val="009256FE"/>
    <w:rsid w:val="0093022F"/>
    <w:rsid w:val="00931736"/>
    <w:rsid w:val="009335CF"/>
    <w:rsid w:val="009347FF"/>
    <w:rsid w:val="00934F9F"/>
    <w:rsid w:val="00936DBF"/>
    <w:rsid w:val="00947B15"/>
    <w:rsid w:val="00955DE8"/>
    <w:rsid w:val="00956164"/>
    <w:rsid w:val="00956514"/>
    <w:rsid w:val="0096001C"/>
    <w:rsid w:val="00961585"/>
    <w:rsid w:val="00962ED9"/>
    <w:rsid w:val="00964F4A"/>
    <w:rsid w:val="0096653B"/>
    <w:rsid w:val="00967638"/>
    <w:rsid w:val="009676AA"/>
    <w:rsid w:val="009676BB"/>
    <w:rsid w:val="0097043B"/>
    <w:rsid w:val="00970440"/>
    <w:rsid w:val="00970A7B"/>
    <w:rsid w:val="00971D44"/>
    <w:rsid w:val="00972BBC"/>
    <w:rsid w:val="00974338"/>
    <w:rsid w:val="009766AF"/>
    <w:rsid w:val="00976F75"/>
    <w:rsid w:val="00981AE2"/>
    <w:rsid w:val="00991013"/>
    <w:rsid w:val="00993D94"/>
    <w:rsid w:val="00994164"/>
    <w:rsid w:val="00994882"/>
    <w:rsid w:val="00994FE4"/>
    <w:rsid w:val="009961B0"/>
    <w:rsid w:val="00996C6F"/>
    <w:rsid w:val="009A1924"/>
    <w:rsid w:val="009A1CF9"/>
    <w:rsid w:val="009A2107"/>
    <w:rsid w:val="009A2A2E"/>
    <w:rsid w:val="009A42DF"/>
    <w:rsid w:val="009B1F6E"/>
    <w:rsid w:val="009B4F37"/>
    <w:rsid w:val="009B61FF"/>
    <w:rsid w:val="009C09F2"/>
    <w:rsid w:val="009C0B41"/>
    <w:rsid w:val="009C0D06"/>
    <w:rsid w:val="009C241C"/>
    <w:rsid w:val="009C352C"/>
    <w:rsid w:val="009C3F63"/>
    <w:rsid w:val="009C45C5"/>
    <w:rsid w:val="009C6837"/>
    <w:rsid w:val="009D275D"/>
    <w:rsid w:val="009E5EFD"/>
    <w:rsid w:val="009F01C1"/>
    <w:rsid w:val="009F345A"/>
    <w:rsid w:val="009F39C2"/>
    <w:rsid w:val="009F5963"/>
    <w:rsid w:val="009F6DF7"/>
    <w:rsid w:val="009F7150"/>
    <w:rsid w:val="009F77DB"/>
    <w:rsid w:val="00A000C7"/>
    <w:rsid w:val="00A03B24"/>
    <w:rsid w:val="00A0635D"/>
    <w:rsid w:val="00A07711"/>
    <w:rsid w:val="00A16BA5"/>
    <w:rsid w:val="00A221F3"/>
    <w:rsid w:val="00A334F8"/>
    <w:rsid w:val="00A46EF8"/>
    <w:rsid w:val="00A46FD8"/>
    <w:rsid w:val="00A508D7"/>
    <w:rsid w:val="00A554A3"/>
    <w:rsid w:val="00A55BD4"/>
    <w:rsid w:val="00A55C63"/>
    <w:rsid w:val="00A563AB"/>
    <w:rsid w:val="00A61694"/>
    <w:rsid w:val="00A6195B"/>
    <w:rsid w:val="00A63909"/>
    <w:rsid w:val="00A63B00"/>
    <w:rsid w:val="00A6402C"/>
    <w:rsid w:val="00A670F1"/>
    <w:rsid w:val="00A73DDD"/>
    <w:rsid w:val="00A76BBB"/>
    <w:rsid w:val="00A77E9F"/>
    <w:rsid w:val="00A77EE5"/>
    <w:rsid w:val="00A80988"/>
    <w:rsid w:val="00A871F1"/>
    <w:rsid w:val="00A90CDE"/>
    <w:rsid w:val="00A91606"/>
    <w:rsid w:val="00A95BC7"/>
    <w:rsid w:val="00AA031B"/>
    <w:rsid w:val="00AA16DB"/>
    <w:rsid w:val="00AA26F4"/>
    <w:rsid w:val="00AA595C"/>
    <w:rsid w:val="00AA5961"/>
    <w:rsid w:val="00AB06A0"/>
    <w:rsid w:val="00AB1F65"/>
    <w:rsid w:val="00AB209A"/>
    <w:rsid w:val="00AB2D05"/>
    <w:rsid w:val="00AB424A"/>
    <w:rsid w:val="00AB4908"/>
    <w:rsid w:val="00AB7D6A"/>
    <w:rsid w:val="00AC065F"/>
    <w:rsid w:val="00AC2778"/>
    <w:rsid w:val="00AC608C"/>
    <w:rsid w:val="00AC6FF8"/>
    <w:rsid w:val="00AD0A75"/>
    <w:rsid w:val="00AD150C"/>
    <w:rsid w:val="00AD2D02"/>
    <w:rsid w:val="00AD4081"/>
    <w:rsid w:val="00AD5A3F"/>
    <w:rsid w:val="00AD62A7"/>
    <w:rsid w:val="00AD75C8"/>
    <w:rsid w:val="00AE125F"/>
    <w:rsid w:val="00AE1812"/>
    <w:rsid w:val="00AE412C"/>
    <w:rsid w:val="00AE4C7F"/>
    <w:rsid w:val="00AE4CA4"/>
    <w:rsid w:val="00AE5CE8"/>
    <w:rsid w:val="00AE638F"/>
    <w:rsid w:val="00AE63EF"/>
    <w:rsid w:val="00AF3705"/>
    <w:rsid w:val="00AF4031"/>
    <w:rsid w:val="00AF47A6"/>
    <w:rsid w:val="00AF5DD3"/>
    <w:rsid w:val="00AF5FED"/>
    <w:rsid w:val="00B006F4"/>
    <w:rsid w:val="00B03A2F"/>
    <w:rsid w:val="00B03D64"/>
    <w:rsid w:val="00B05035"/>
    <w:rsid w:val="00B12CEC"/>
    <w:rsid w:val="00B13040"/>
    <w:rsid w:val="00B20697"/>
    <w:rsid w:val="00B21007"/>
    <w:rsid w:val="00B23283"/>
    <w:rsid w:val="00B24E5E"/>
    <w:rsid w:val="00B271E8"/>
    <w:rsid w:val="00B272BC"/>
    <w:rsid w:val="00B27A6D"/>
    <w:rsid w:val="00B31603"/>
    <w:rsid w:val="00B31D20"/>
    <w:rsid w:val="00B320F6"/>
    <w:rsid w:val="00B33A77"/>
    <w:rsid w:val="00B351E9"/>
    <w:rsid w:val="00B35462"/>
    <w:rsid w:val="00B35C4B"/>
    <w:rsid w:val="00B36024"/>
    <w:rsid w:val="00B42316"/>
    <w:rsid w:val="00B43062"/>
    <w:rsid w:val="00B431F3"/>
    <w:rsid w:val="00B45262"/>
    <w:rsid w:val="00B459AB"/>
    <w:rsid w:val="00B45E19"/>
    <w:rsid w:val="00B50008"/>
    <w:rsid w:val="00B50D60"/>
    <w:rsid w:val="00B5252F"/>
    <w:rsid w:val="00B52E03"/>
    <w:rsid w:val="00B57852"/>
    <w:rsid w:val="00B600BC"/>
    <w:rsid w:val="00B61FF6"/>
    <w:rsid w:val="00B623E0"/>
    <w:rsid w:val="00B63583"/>
    <w:rsid w:val="00B63C84"/>
    <w:rsid w:val="00B67FF9"/>
    <w:rsid w:val="00B70EE6"/>
    <w:rsid w:val="00B73586"/>
    <w:rsid w:val="00B750EB"/>
    <w:rsid w:val="00B7692C"/>
    <w:rsid w:val="00B807B4"/>
    <w:rsid w:val="00B8322A"/>
    <w:rsid w:val="00B83710"/>
    <w:rsid w:val="00B8439D"/>
    <w:rsid w:val="00B85933"/>
    <w:rsid w:val="00B9045F"/>
    <w:rsid w:val="00B91A53"/>
    <w:rsid w:val="00B929E4"/>
    <w:rsid w:val="00B963BB"/>
    <w:rsid w:val="00B96A69"/>
    <w:rsid w:val="00B97592"/>
    <w:rsid w:val="00BA3CCA"/>
    <w:rsid w:val="00BA496D"/>
    <w:rsid w:val="00BA4CB5"/>
    <w:rsid w:val="00BA4F0B"/>
    <w:rsid w:val="00BA757A"/>
    <w:rsid w:val="00BA79F4"/>
    <w:rsid w:val="00BA7D47"/>
    <w:rsid w:val="00BB1325"/>
    <w:rsid w:val="00BB1577"/>
    <w:rsid w:val="00BC08E2"/>
    <w:rsid w:val="00BC0C86"/>
    <w:rsid w:val="00BC289F"/>
    <w:rsid w:val="00BC4A55"/>
    <w:rsid w:val="00BC6528"/>
    <w:rsid w:val="00BC6DF8"/>
    <w:rsid w:val="00BC726A"/>
    <w:rsid w:val="00BD5FB0"/>
    <w:rsid w:val="00BD7761"/>
    <w:rsid w:val="00BE1955"/>
    <w:rsid w:val="00BE1E2F"/>
    <w:rsid w:val="00BE38F1"/>
    <w:rsid w:val="00BE61DC"/>
    <w:rsid w:val="00BF20CB"/>
    <w:rsid w:val="00BF5036"/>
    <w:rsid w:val="00BF5424"/>
    <w:rsid w:val="00C06BB1"/>
    <w:rsid w:val="00C070E3"/>
    <w:rsid w:val="00C07CFB"/>
    <w:rsid w:val="00C13A4A"/>
    <w:rsid w:val="00C153DD"/>
    <w:rsid w:val="00C16949"/>
    <w:rsid w:val="00C17EE1"/>
    <w:rsid w:val="00C22AC0"/>
    <w:rsid w:val="00C2459B"/>
    <w:rsid w:val="00C24615"/>
    <w:rsid w:val="00C26BB5"/>
    <w:rsid w:val="00C30104"/>
    <w:rsid w:val="00C30D27"/>
    <w:rsid w:val="00C325FD"/>
    <w:rsid w:val="00C3305A"/>
    <w:rsid w:val="00C364AA"/>
    <w:rsid w:val="00C3796D"/>
    <w:rsid w:val="00C402AB"/>
    <w:rsid w:val="00C4253E"/>
    <w:rsid w:val="00C430CE"/>
    <w:rsid w:val="00C448F7"/>
    <w:rsid w:val="00C46E76"/>
    <w:rsid w:val="00C47233"/>
    <w:rsid w:val="00C47567"/>
    <w:rsid w:val="00C47BCD"/>
    <w:rsid w:val="00C47C2E"/>
    <w:rsid w:val="00C5106C"/>
    <w:rsid w:val="00C539FA"/>
    <w:rsid w:val="00C55585"/>
    <w:rsid w:val="00C556BA"/>
    <w:rsid w:val="00C565BF"/>
    <w:rsid w:val="00C57340"/>
    <w:rsid w:val="00C57808"/>
    <w:rsid w:val="00C57F80"/>
    <w:rsid w:val="00C600EC"/>
    <w:rsid w:val="00C63BD6"/>
    <w:rsid w:val="00C64A88"/>
    <w:rsid w:val="00C65417"/>
    <w:rsid w:val="00C65BB2"/>
    <w:rsid w:val="00C6613A"/>
    <w:rsid w:val="00C66E5B"/>
    <w:rsid w:val="00C731CD"/>
    <w:rsid w:val="00C736D6"/>
    <w:rsid w:val="00C73EA9"/>
    <w:rsid w:val="00C75FC8"/>
    <w:rsid w:val="00C819D0"/>
    <w:rsid w:val="00C826BA"/>
    <w:rsid w:val="00C82C5C"/>
    <w:rsid w:val="00C84730"/>
    <w:rsid w:val="00C84E99"/>
    <w:rsid w:val="00C863DD"/>
    <w:rsid w:val="00C90292"/>
    <w:rsid w:val="00C9292D"/>
    <w:rsid w:val="00C94893"/>
    <w:rsid w:val="00C950C9"/>
    <w:rsid w:val="00C95F74"/>
    <w:rsid w:val="00C96A3B"/>
    <w:rsid w:val="00CA2181"/>
    <w:rsid w:val="00CA34EC"/>
    <w:rsid w:val="00CA3B40"/>
    <w:rsid w:val="00CA5F20"/>
    <w:rsid w:val="00CB414A"/>
    <w:rsid w:val="00CB5015"/>
    <w:rsid w:val="00CB541F"/>
    <w:rsid w:val="00CB785C"/>
    <w:rsid w:val="00CC00DD"/>
    <w:rsid w:val="00CC386C"/>
    <w:rsid w:val="00CC3ABE"/>
    <w:rsid w:val="00CC7929"/>
    <w:rsid w:val="00CD1AA4"/>
    <w:rsid w:val="00CD3F80"/>
    <w:rsid w:val="00CD4EE9"/>
    <w:rsid w:val="00CD6120"/>
    <w:rsid w:val="00CD70BF"/>
    <w:rsid w:val="00CD7D7D"/>
    <w:rsid w:val="00CE19A8"/>
    <w:rsid w:val="00CE4405"/>
    <w:rsid w:val="00CE7871"/>
    <w:rsid w:val="00CF1235"/>
    <w:rsid w:val="00CF3D71"/>
    <w:rsid w:val="00CF3FA7"/>
    <w:rsid w:val="00CF628D"/>
    <w:rsid w:val="00CF7B0E"/>
    <w:rsid w:val="00D02AC0"/>
    <w:rsid w:val="00D0364F"/>
    <w:rsid w:val="00D069CF"/>
    <w:rsid w:val="00D0778C"/>
    <w:rsid w:val="00D14C84"/>
    <w:rsid w:val="00D1610F"/>
    <w:rsid w:val="00D16524"/>
    <w:rsid w:val="00D17853"/>
    <w:rsid w:val="00D1794C"/>
    <w:rsid w:val="00D17C90"/>
    <w:rsid w:val="00D17E12"/>
    <w:rsid w:val="00D232D3"/>
    <w:rsid w:val="00D23D1C"/>
    <w:rsid w:val="00D31549"/>
    <w:rsid w:val="00D346D0"/>
    <w:rsid w:val="00D36FAE"/>
    <w:rsid w:val="00D43592"/>
    <w:rsid w:val="00D43F1A"/>
    <w:rsid w:val="00D4402E"/>
    <w:rsid w:val="00D4448B"/>
    <w:rsid w:val="00D44C9A"/>
    <w:rsid w:val="00D470E2"/>
    <w:rsid w:val="00D479F3"/>
    <w:rsid w:val="00D54E18"/>
    <w:rsid w:val="00D5510E"/>
    <w:rsid w:val="00D55188"/>
    <w:rsid w:val="00D55894"/>
    <w:rsid w:val="00D57A39"/>
    <w:rsid w:val="00D634E2"/>
    <w:rsid w:val="00D64EF1"/>
    <w:rsid w:val="00D725A5"/>
    <w:rsid w:val="00D74FA0"/>
    <w:rsid w:val="00D755B2"/>
    <w:rsid w:val="00D7599D"/>
    <w:rsid w:val="00D77763"/>
    <w:rsid w:val="00D808B8"/>
    <w:rsid w:val="00D81187"/>
    <w:rsid w:val="00D82B36"/>
    <w:rsid w:val="00D8615E"/>
    <w:rsid w:val="00D968B6"/>
    <w:rsid w:val="00D9782E"/>
    <w:rsid w:val="00DA1CEB"/>
    <w:rsid w:val="00DA29B5"/>
    <w:rsid w:val="00DA2C82"/>
    <w:rsid w:val="00DA31B2"/>
    <w:rsid w:val="00DB1C4D"/>
    <w:rsid w:val="00DB776B"/>
    <w:rsid w:val="00DC0D1D"/>
    <w:rsid w:val="00DC153F"/>
    <w:rsid w:val="00DC2252"/>
    <w:rsid w:val="00DC2ABE"/>
    <w:rsid w:val="00DC2C10"/>
    <w:rsid w:val="00DC3BD0"/>
    <w:rsid w:val="00DC6D48"/>
    <w:rsid w:val="00DD5F19"/>
    <w:rsid w:val="00DD60AA"/>
    <w:rsid w:val="00DE04E1"/>
    <w:rsid w:val="00DE0B38"/>
    <w:rsid w:val="00DE21D8"/>
    <w:rsid w:val="00DE3011"/>
    <w:rsid w:val="00DE506A"/>
    <w:rsid w:val="00DE5129"/>
    <w:rsid w:val="00DE7203"/>
    <w:rsid w:val="00DF16F1"/>
    <w:rsid w:val="00DF6C92"/>
    <w:rsid w:val="00DF7CDF"/>
    <w:rsid w:val="00E04399"/>
    <w:rsid w:val="00E04B8D"/>
    <w:rsid w:val="00E07967"/>
    <w:rsid w:val="00E112B3"/>
    <w:rsid w:val="00E12960"/>
    <w:rsid w:val="00E13D24"/>
    <w:rsid w:val="00E14A47"/>
    <w:rsid w:val="00E16683"/>
    <w:rsid w:val="00E17C3A"/>
    <w:rsid w:val="00E20B1D"/>
    <w:rsid w:val="00E21D28"/>
    <w:rsid w:val="00E23E01"/>
    <w:rsid w:val="00E24F08"/>
    <w:rsid w:val="00E24F4F"/>
    <w:rsid w:val="00E30663"/>
    <w:rsid w:val="00E31111"/>
    <w:rsid w:val="00E32E23"/>
    <w:rsid w:val="00E34D7D"/>
    <w:rsid w:val="00E3684E"/>
    <w:rsid w:val="00E377A8"/>
    <w:rsid w:val="00E4243C"/>
    <w:rsid w:val="00E451D5"/>
    <w:rsid w:val="00E47736"/>
    <w:rsid w:val="00E50D98"/>
    <w:rsid w:val="00E54238"/>
    <w:rsid w:val="00E549AA"/>
    <w:rsid w:val="00E55007"/>
    <w:rsid w:val="00E57366"/>
    <w:rsid w:val="00E603FA"/>
    <w:rsid w:val="00E65916"/>
    <w:rsid w:val="00E65A7D"/>
    <w:rsid w:val="00E71FFC"/>
    <w:rsid w:val="00E722A5"/>
    <w:rsid w:val="00E740BC"/>
    <w:rsid w:val="00E75F57"/>
    <w:rsid w:val="00E80068"/>
    <w:rsid w:val="00E80E75"/>
    <w:rsid w:val="00E83A3B"/>
    <w:rsid w:val="00E84114"/>
    <w:rsid w:val="00E8467F"/>
    <w:rsid w:val="00E8588B"/>
    <w:rsid w:val="00E86013"/>
    <w:rsid w:val="00E912B6"/>
    <w:rsid w:val="00E92219"/>
    <w:rsid w:val="00E9256C"/>
    <w:rsid w:val="00E9487D"/>
    <w:rsid w:val="00E96E0C"/>
    <w:rsid w:val="00EA1E25"/>
    <w:rsid w:val="00EA48F3"/>
    <w:rsid w:val="00EA6CB2"/>
    <w:rsid w:val="00EA6E0A"/>
    <w:rsid w:val="00EB1955"/>
    <w:rsid w:val="00EB4323"/>
    <w:rsid w:val="00EB4372"/>
    <w:rsid w:val="00EB444A"/>
    <w:rsid w:val="00EC13B9"/>
    <w:rsid w:val="00EC437A"/>
    <w:rsid w:val="00EC450E"/>
    <w:rsid w:val="00ED36DC"/>
    <w:rsid w:val="00ED3871"/>
    <w:rsid w:val="00ED447D"/>
    <w:rsid w:val="00ED4AD2"/>
    <w:rsid w:val="00ED7B0F"/>
    <w:rsid w:val="00EE08CD"/>
    <w:rsid w:val="00EE0929"/>
    <w:rsid w:val="00EE25E2"/>
    <w:rsid w:val="00EE2F02"/>
    <w:rsid w:val="00EE5894"/>
    <w:rsid w:val="00EE6316"/>
    <w:rsid w:val="00EE64AA"/>
    <w:rsid w:val="00EE78E3"/>
    <w:rsid w:val="00EF2D00"/>
    <w:rsid w:val="00EF63EF"/>
    <w:rsid w:val="00EF73C2"/>
    <w:rsid w:val="00EF7B65"/>
    <w:rsid w:val="00EF7DA3"/>
    <w:rsid w:val="00EF7F51"/>
    <w:rsid w:val="00F003E8"/>
    <w:rsid w:val="00F013EA"/>
    <w:rsid w:val="00F0201A"/>
    <w:rsid w:val="00F06D0F"/>
    <w:rsid w:val="00F070A0"/>
    <w:rsid w:val="00F071E3"/>
    <w:rsid w:val="00F11338"/>
    <w:rsid w:val="00F11EBC"/>
    <w:rsid w:val="00F1530F"/>
    <w:rsid w:val="00F17F0F"/>
    <w:rsid w:val="00F20081"/>
    <w:rsid w:val="00F2017C"/>
    <w:rsid w:val="00F20EB5"/>
    <w:rsid w:val="00F218B4"/>
    <w:rsid w:val="00F234CE"/>
    <w:rsid w:val="00F25501"/>
    <w:rsid w:val="00F26331"/>
    <w:rsid w:val="00F26D2B"/>
    <w:rsid w:val="00F27B4D"/>
    <w:rsid w:val="00F31EE4"/>
    <w:rsid w:val="00F329E7"/>
    <w:rsid w:val="00F337F8"/>
    <w:rsid w:val="00F34682"/>
    <w:rsid w:val="00F36530"/>
    <w:rsid w:val="00F400BF"/>
    <w:rsid w:val="00F40606"/>
    <w:rsid w:val="00F408FE"/>
    <w:rsid w:val="00F419FA"/>
    <w:rsid w:val="00F512D1"/>
    <w:rsid w:val="00F51C01"/>
    <w:rsid w:val="00F53CD6"/>
    <w:rsid w:val="00F5499C"/>
    <w:rsid w:val="00F55DCD"/>
    <w:rsid w:val="00F56D4E"/>
    <w:rsid w:val="00F572B4"/>
    <w:rsid w:val="00F57763"/>
    <w:rsid w:val="00F57D10"/>
    <w:rsid w:val="00F61A12"/>
    <w:rsid w:val="00F638BD"/>
    <w:rsid w:val="00F6598E"/>
    <w:rsid w:val="00F66352"/>
    <w:rsid w:val="00F72631"/>
    <w:rsid w:val="00F7384A"/>
    <w:rsid w:val="00F7535D"/>
    <w:rsid w:val="00F773A3"/>
    <w:rsid w:val="00F803B5"/>
    <w:rsid w:val="00F82F29"/>
    <w:rsid w:val="00F841ED"/>
    <w:rsid w:val="00F84B0D"/>
    <w:rsid w:val="00F84C77"/>
    <w:rsid w:val="00F84FAF"/>
    <w:rsid w:val="00F8768B"/>
    <w:rsid w:val="00F87B41"/>
    <w:rsid w:val="00F900FB"/>
    <w:rsid w:val="00F90982"/>
    <w:rsid w:val="00F93483"/>
    <w:rsid w:val="00F9365B"/>
    <w:rsid w:val="00F93747"/>
    <w:rsid w:val="00F955AD"/>
    <w:rsid w:val="00F970E9"/>
    <w:rsid w:val="00F9728F"/>
    <w:rsid w:val="00F97D31"/>
    <w:rsid w:val="00F97D66"/>
    <w:rsid w:val="00FA17F3"/>
    <w:rsid w:val="00FA27AA"/>
    <w:rsid w:val="00FA2C21"/>
    <w:rsid w:val="00FA35B0"/>
    <w:rsid w:val="00FA3FFC"/>
    <w:rsid w:val="00FA46A1"/>
    <w:rsid w:val="00FA4AC7"/>
    <w:rsid w:val="00FA6B7C"/>
    <w:rsid w:val="00FB2716"/>
    <w:rsid w:val="00FB5FCA"/>
    <w:rsid w:val="00FB7115"/>
    <w:rsid w:val="00FC05DE"/>
    <w:rsid w:val="00FC264B"/>
    <w:rsid w:val="00FC47C2"/>
    <w:rsid w:val="00FC5EAE"/>
    <w:rsid w:val="00FC792D"/>
    <w:rsid w:val="00FC7C2F"/>
    <w:rsid w:val="00FD22AF"/>
    <w:rsid w:val="00FD346F"/>
    <w:rsid w:val="00FD43B3"/>
    <w:rsid w:val="00FD4A94"/>
    <w:rsid w:val="00FD7A99"/>
    <w:rsid w:val="00FD7EA7"/>
    <w:rsid w:val="00FE1C77"/>
    <w:rsid w:val="00FE6794"/>
    <w:rsid w:val="00FF4D4E"/>
    <w:rsid w:val="00FF50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DE41B"/>
  <w15:docId w15:val="{37485704-C88C-40FE-BB16-7DAA3009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8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22E2"/>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5422E2"/>
  </w:style>
  <w:style w:type="paragraph" w:styleId="a5">
    <w:name w:val="footer"/>
    <w:basedOn w:val="a"/>
    <w:link w:val="a6"/>
    <w:uiPriority w:val="99"/>
    <w:unhideWhenUsed/>
    <w:rsid w:val="005422E2"/>
    <w:pPr>
      <w:tabs>
        <w:tab w:val="center" w:pos="4819"/>
        <w:tab w:val="right" w:pos="9639"/>
      </w:tabs>
      <w:spacing w:after="0" w:line="240" w:lineRule="auto"/>
    </w:pPr>
  </w:style>
  <w:style w:type="character" w:customStyle="1" w:styleId="a6">
    <w:name w:val="Нижній колонтитул Знак"/>
    <w:basedOn w:val="a0"/>
    <w:link w:val="a5"/>
    <w:uiPriority w:val="99"/>
    <w:rsid w:val="005422E2"/>
  </w:style>
  <w:style w:type="paragraph" w:styleId="a7">
    <w:name w:val="List Paragraph"/>
    <w:basedOn w:val="a"/>
    <w:uiPriority w:val="34"/>
    <w:qFormat/>
    <w:rsid w:val="00516B37"/>
    <w:pPr>
      <w:ind w:left="720"/>
      <w:contextualSpacing/>
    </w:pPr>
  </w:style>
  <w:style w:type="paragraph" w:customStyle="1" w:styleId="rvps2">
    <w:name w:val="rvps2"/>
    <w:basedOn w:val="a"/>
    <w:uiPriority w:val="99"/>
    <w:rsid w:val="000323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No Spacing"/>
    <w:uiPriority w:val="1"/>
    <w:qFormat/>
    <w:rsid w:val="00180E70"/>
    <w:pPr>
      <w:spacing w:after="0" w:line="240" w:lineRule="auto"/>
    </w:pPr>
  </w:style>
  <w:style w:type="character" w:customStyle="1" w:styleId="rvts37">
    <w:name w:val="rvts37"/>
    <w:basedOn w:val="a0"/>
    <w:rsid w:val="00625F05"/>
  </w:style>
  <w:style w:type="character" w:styleId="a9">
    <w:name w:val="Hyperlink"/>
    <w:basedOn w:val="a0"/>
    <w:uiPriority w:val="99"/>
    <w:semiHidden/>
    <w:unhideWhenUsed/>
    <w:rsid w:val="00DA1CEB"/>
    <w:rPr>
      <w:color w:val="0000FF"/>
      <w:u w:val="single"/>
    </w:rPr>
  </w:style>
  <w:style w:type="character" w:styleId="aa">
    <w:name w:val="Emphasis"/>
    <w:basedOn w:val="a0"/>
    <w:uiPriority w:val="20"/>
    <w:qFormat/>
    <w:rsid w:val="00921567"/>
    <w:rPr>
      <w:i/>
      <w:iCs/>
    </w:rPr>
  </w:style>
  <w:style w:type="paragraph" w:styleId="ab">
    <w:name w:val="Normal (Web)"/>
    <w:basedOn w:val="a"/>
    <w:uiPriority w:val="99"/>
    <w:semiHidden/>
    <w:unhideWhenUsed/>
    <w:rsid w:val="00C13A4A"/>
    <w:rPr>
      <w:rFonts w:ascii="Times New Roman" w:hAnsi="Times New Roman" w:cs="Times New Roman"/>
      <w:sz w:val="24"/>
      <w:szCs w:val="24"/>
    </w:rPr>
  </w:style>
  <w:style w:type="paragraph" w:styleId="ac">
    <w:name w:val="Balloon Text"/>
    <w:basedOn w:val="a"/>
    <w:link w:val="ad"/>
    <w:uiPriority w:val="99"/>
    <w:semiHidden/>
    <w:unhideWhenUsed/>
    <w:rsid w:val="006F2B99"/>
    <w:pPr>
      <w:spacing w:after="0"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6F2B99"/>
    <w:rPr>
      <w:rFonts w:ascii="Tahoma" w:hAnsi="Tahoma" w:cs="Tahoma"/>
      <w:sz w:val="16"/>
      <w:szCs w:val="16"/>
    </w:rPr>
  </w:style>
  <w:style w:type="character" w:styleId="ae">
    <w:name w:val="Strong"/>
    <w:basedOn w:val="a0"/>
    <w:uiPriority w:val="22"/>
    <w:qFormat/>
    <w:rsid w:val="005401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0062">
      <w:bodyDiv w:val="1"/>
      <w:marLeft w:val="0"/>
      <w:marRight w:val="0"/>
      <w:marTop w:val="0"/>
      <w:marBottom w:val="0"/>
      <w:divBdr>
        <w:top w:val="none" w:sz="0" w:space="0" w:color="auto"/>
        <w:left w:val="none" w:sz="0" w:space="0" w:color="auto"/>
        <w:bottom w:val="none" w:sz="0" w:space="0" w:color="auto"/>
        <w:right w:val="none" w:sz="0" w:space="0" w:color="auto"/>
      </w:divBdr>
    </w:div>
    <w:div w:id="39988114">
      <w:bodyDiv w:val="1"/>
      <w:marLeft w:val="0"/>
      <w:marRight w:val="0"/>
      <w:marTop w:val="0"/>
      <w:marBottom w:val="0"/>
      <w:divBdr>
        <w:top w:val="none" w:sz="0" w:space="0" w:color="auto"/>
        <w:left w:val="none" w:sz="0" w:space="0" w:color="auto"/>
        <w:bottom w:val="none" w:sz="0" w:space="0" w:color="auto"/>
        <w:right w:val="none" w:sz="0" w:space="0" w:color="auto"/>
      </w:divBdr>
    </w:div>
    <w:div w:id="207574897">
      <w:bodyDiv w:val="1"/>
      <w:marLeft w:val="0"/>
      <w:marRight w:val="0"/>
      <w:marTop w:val="0"/>
      <w:marBottom w:val="0"/>
      <w:divBdr>
        <w:top w:val="none" w:sz="0" w:space="0" w:color="auto"/>
        <w:left w:val="none" w:sz="0" w:space="0" w:color="auto"/>
        <w:bottom w:val="none" w:sz="0" w:space="0" w:color="auto"/>
        <w:right w:val="none" w:sz="0" w:space="0" w:color="auto"/>
      </w:divBdr>
    </w:div>
    <w:div w:id="246035534">
      <w:bodyDiv w:val="1"/>
      <w:marLeft w:val="0"/>
      <w:marRight w:val="0"/>
      <w:marTop w:val="0"/>
      <w:marBottom w:val="0"/>
      <w:divBdr>
        <w:top w:val="none" w:sz="0" w:space="0" w:color="auto"/>
        <w:left w:val="none" w:sz="0" w:space="0" w:color="auto"/>
        <w:bottom w:val="none" w:sz="0" w:space="0" w:color="auto"/>
        <w:right w:val="none" w:sz="0" w:space="0" w:color="auto"/>
      </w:divBdr>
    </w:div>
    <w:div w:id="486090361">
      <w:bodyDiv w:val="1"/>
      <w:marLeft w:val="0"/>
      <w:marRight w:val="0"/>
      <w:marTop w:val="0"/>
      <w:marBottom w:val="0"/>
      <w:divBdr>
        <w:top w:val="none" w:sz="0" w:space="0" w:color="auto"/>
        <w:left w:val="none" w:sz="0" w:space="0" w:color="auto"/>
        <w:bottom w:val="none" w:sz="0" w:space="0" w:color="auto"/>
        <w:right w:val="none" w:sz="0" w:space="0" w:color="auto"/>
      </w:divBdr>
    </w:div>
    <w:div w:id="542601434">
      <w:bodyDiv w:val="1"/>
      <w:marLeft w:val="0"/>
      <w:marRight w:val="0"/>
      <w:marTop w:val="0"/>
      <w:marBottom w:val="0"/>
      <w:divBdr>
        <w:top w:val="none" w:sz="0" w:space="0" w:color="auto"/>
        <w:left w:val="none" w:sz="0" w:space="0" w:color="auto"/>
        <w:bottom w:val="none" w:sz="0" w:space="0" w:color="auto"/>
        <w:right w:val="none" w:sz="0" w:space="0" w:color="auto"/>
      </w:divBdr>
    </w:div>
    <w:div w:id="557056053">
      <w:bodyDiv w:val="1"/>
      <w:marLeft w:val="0"/>
      <w:marRight w:val="0"/>
      <w:marTop w:val="0"/>
      <w:marBottom w:val="0"/>
      <w:divBdr>
        <w:top w:val="none" w:sz="0" w:space="0" w:color="auto"/>
        <w:left w:val="none" w:sz="0" w:space="0" w:color="auto"/>
        <w:bottom w:val="none" w:sz="0" w:space="0" w:color="auto"/>
        <w:right w:val="none" w:sz="0" w:space="0" w:color="auto"/>
      </w:divBdr>
    </w:div>
    <w:div w:id="563030862">
      <w:bodyDiv w:val="1"/>
      <w:marLeft w:val="0"/>
      <w:marRight w:val="0"/>
      <w:marTop w:val="0"/>
      <w:marBottom w:val="0"/>
      <w:divBdr>
        <w:top w:val="none" w:sz="0" w:space="0" w:color="auto"/>
        <w:left w:val="none" w:sz="0" w:space="0" w:color="auto"/>
        <w:bottom w:val="none" w:sz="0" w:space="0" w:color="auto"/>
        <w:right w:val="none" w:sz="0" w:space="0" w:color="auto"/>
      </w:divBdr>
    </w:div>
    <w:div w:id="674460448">
      <w:bodyDiv w:val="1"/>
      <w:marLeft w:val="0"/>
      <w:marRight w:val="0"/>
      <w:marTop w:val="0"/>
      <w:marBottom w:val="0"/>
      <w:divBdr>
        <w:top w:val="none" w:sz="0" w:space="0" w:color="auto"/>
        <w:left w:val="none" w:sz="0" w:space="0" w:color="auto"/>
        <w:bottom w:val="none" w:sz="0" w:space="0" w:color="auto"/>
        <w:right w:val="none" w:sz="0" w:space="0" w:color="auto"/>
      </w:divBdr>
    </w:div>
    <w:div w:id="713820525">
      <w:bodyDiv w:val="1"/>
      <w:marLeft w:val="0"/>
      <w:marRight w:val="0"/>
      <w:marTop w:val="0"/>
      <w:marBottom w:val="0"/>
      <w:divBdr>
        <w:top w:val="none" w:sz="0" w:space="0" w:color="auto"/>
        <w:left w:val="none" w:sz="0" w:space="0" w:color="auto"/>
        <w:bottom w:val="none" w:sz="0" w:space="0" w:color="auto"/>
        <w:right w:val="none" w:sz="0" w:space="0" w:color="auto"/>
      </w:divBdr>
    </w:div>
    <w:div w:id="744378131">
      <w:bodyDiv w:val="1"/>
      <w:marLeft w:val="0"/>
      <w:marRight w:val="0"/>
      <w:marTop w:val="0"/>
      <w:marBottom w:val="0"/>
      <w:divBdr>
        <w:top w:val="none" w:sz="0" w:space="0" w:color="auto"/>
        <w:left w:val="none" w:sz="0" w:space="0" w:color="auto"/>
        <w:bottom w:val="none" w:sz="0" w:space="0" w:color="auto"/>
        <w:right w:val="none" w:sz="0" w:space="0" w:color="auto"/>
      </w:divBdr>
    </w:div>
    <w:div w:id="786386508">
      <w:bodyDiv w:val="1"/>
      <w:marLeft w:val="0"/>
      <w:marRight w:val="0"/>
      <w:marTop w:val="0"/>
      <w:marBottom w:val="0"/>
      <w:divBdr>
        <w:top w:val="none" w:sz="0" w:space="0" w:color="auto"/>
        <w:left w:val="none" w:sz="0" w:space="0" w:color="auto"/>
        <w:bottom w:val="none" w:sz="0" w:space="0" w:color="auto"/>
        <w:right w:val="none" w:sz="0" w:space="0" w:color="auto"/>
      </w:divBdr>
    </w:div>
    <w:div w:id="824903779">
      <w:bodyDiv w:val="1"/>
      <w:marLeft w:val="0"/>
      <w:marRight w:val="0"/>
      <w:marTop w:val="0"/>
      <w:marBottom w:val="0"/>
      <w:divBdr>
        <w:top w:val="none" w:sz="0" w:space="0" w:color="auto"/>
        <w:left w:val="none" w:sz="0" w:space="0" w:color="auto"/>
        <w:bottom w:val="none" w:sz="0" w:space="0" w:color="auto"/>
        <w:right w:val="none" w:sz="0" w:space="0" w:color="auto"/>
      </w:divBdr>
    </w:div>
    <w:div w:id="864903617">
      <w:bodyDiv w:val="1"/>
      <w:marLeft w:val="0"/>
      <w:marRight w:val="0"/>
      <w:marTop w:val="0"/>
      <w:marBottom w:val="0"/>
      <w:divBdr>
        <w:top w:val="none" w:sz="0" w:space="0" w:color="auto"/>
        <w:left w:val="none" w:sz="0" w:space="0" w:color="auto"/>
        <w:bottom w:val="none" w:sz="0" w:space="0" w:color="auto"/>
        <w:right w:val="none" w:sz="0" w:space="0" w:color="auto"/>
      </w:divBdr>
    </w:div>
    <w:div w:id="906107900">
      <w:bodyDiv w:val="1"/>
      <w:marLeft w:val="0"/>
      <w:marRight w:val="0"/>
      <w:marTop w:val="0"/>
      <w:marBottom w:val="0"/>
      <w:divBdr>
        <w:top w:val="none" w:sz="0" w:space="0" w:color="auto"/>
        <w:left w:val="none" w:sz="0" w:space="0" w:color="auto"/>
        <w:bottom w:val="none" w:sz="0" w:space="0" w:color="auto"/>
        <w:right w:val="none" w:sz="0" w:space="0" w:color="auto"/>
      </w:divBdr>
      <w:divsChild>
        <w:div w:id="843058666">
          <w:marLeft w:val="8"/>
          <w:marRight w:val="0"/>
          <w:marTop w:val="0"/>
          <w:marBottom w:val="0"/>
          <w:divBdr>
            <w:top w:val="none" w:sz="0" w:space="0" w:color="auto"/>
            <w:left w:val="none" w:sz="0" w:space="0" w:color="auto"/>
            <w:bottom w:val="none" w:sz="0" w:space="0" w:color="auto"/>
            <w:right w:val="none" w:sz="0" w:space="0" w:color="auto"/>
          </w:divBdr>
        </w:div>
        <w:div w:id="587080929">
          <w:marLeft w:val="8"/>
          <w:marRight w:val="0"/>
          <w:marTop w:val="0"/>
          <w:marBottom w:val="0"/>
          <w:divBdr>
            <w:top w:val="none" w:sz="0" w:space="0" w:color="auto"/>
            <w:left w:val="none" w:sz="0" w:space="0" w:color="auto"/>
            <w:bottom w:val="none" w:sz="0" w:space="0" w:color="auto"/>
            <w:right w:val="none" w:sz="0" w:space="0" w:color="auto"/>
          </w:divBdr>
        </w:div>
        <w:div w:id="557672693">
          <w:marLeft w:val="253"/>
          <w:marRight w:val="0"/>
          <w:marTop w:val="0"/>
          <w:marBottom w:val="0"/>
          <w:divBdr>
            <w:top w:val="none" w:sz="0" w:space="0" w:color="auto"/>
            <w:left w:val="none" w:sz="0" w:space="0" w:color="auto"/>
            <w:bottom w:val="none" w:sz="0" w:space="0" w:color="auto"/>
            <w:right w:val="none" w:sz="0" w:space="0" w:color="auto"/>
          </w:divBdr>
        </w:div>
      </w:divsChild>
    </w:div>
    <w:div w:id="908466935">
      <w:bodyDiv w:val="1"/>
      <w:marLeft w:val="0"/>
      <w:marRight w:val="0"/>
      <w:marTop w:val="0"/>
      <w:marBottom w:val="0"/>
      <w:divBdr>
        <w:top w:val="none" w:sz="0" w:space="0" w:color="auto"/>
        <w:left w:val="none" w:sz="0" w:space="0" w:color="auto"/>
        <w:bottom w:val="none" w:sz="0" w:space="0" w:color="auto"/>
        <w:right w:val="none" w:sz="0" w:space="0" w:color="auto"/>
      </w:divBdr>
    </w:div>
    <w:div w:id="992181337">
      <w:bodyDiv w:val="1"/>
      <w:marLeft w:val="0"/>
      <w:marRight w:val="0"/>
      <w:marTop w:val="0"/>
      <w:marBottom w:val="0"/>
      <w:divBdr>
        <w:top w:val="none" w:sz="0" w:space="0" w:color="auto"/>
        <w:left w:val="none" w:sz="0" w:space="0" w:color="auto"/>
        <w:bottom w:val="none" w:sz="0" w:space="0" w:color="auto"/>
        <w:right w:val="none" w:sz="0" w:space="0" w:color="auto"/>
      </w:divBdr>
    </w:div>
    <w:div w:id="1222252425">
      <w:bodyDiv w:val="1"/>
      <w:marLeft w:val="0"/>
      <w:marRight w:val="0"/>
      <w:marTop w:val="0"/>
      <w:marBottom w:val="0"/>
      <w:divBdr>
        <w:top w:val="none" w:sz="0" w:space="0" w:color="auto"/>
        <w:left w:val="none" w:sz="0" w:space="0" w:color="auto"/>
        <w:bottom w:val="none" w:sz="0" w:space="0" w:color="auto"/>
        <w:right w:val="none" w:sz="0" w:space="0" w:color="auto"/>
      </w:divBdr>
    </w:div>
    <w:div w:id="1334800108">
      <w:bodyDiv w:val="1"/>
      <w:marLeft w:val="0"/>
      <w:marRight w:val="0"/>
      <w:marTop w:val="0"/>
      <w:marBottom w:val="0"/>
      <w:divBdr>
        <w:top w:val="none" w:sz="0" w:space="0" w:color="auto"/>
        <w:left w:val="none" w:sz="0" w:space="0" w:color="auto"/>
        <w:bottom w:val="none" w:sz="0" w:space="0" w:color="auto"/>
        <w:right w:val="none" w:sz="0" w:space="0" w:color="auto"/>
      </w:divBdr>
    </w:div>
    <w:div w:id="1339455431">
      <w:bodyDiv w:val="1"/>
      <w:marLeft w:val="0"/>
      <w:marRight w:val="0"/>
      <w:marTop w:val="0"/>
      <w:marBottom w:val="0"/>
      <w:divBdr>
        <w:top w:val="none" w:sz="0" w:space="0" w:color="auto"/>
        <w:left w:val="none" w:sz="0" w:space="0" w:color="auto"/>
        <w:bottom w:val="none" w:sz="0" w:space="0" w:color="auto"/>
        <w:right w:val="none" w:sz="0" w:space="0" w:color="auto"/>
      </w:divBdr>
    </w:div>
    <w:div w:id="1465585167">
      <w:bodyDiv w:val="1"/>
      <w:marLeft w:val="0"/>
      <w:marRight w:val="0"/>
      <w:marTop w:val="0"/>
      <w:marBottom w:val="0"/>
      <w:divBdr>
        <w:top w:val="none" w:sz="0" w:space="0" w:color="auto"/>
        <w:left w:val="none" w:sz="0" w:space="0" w:color="auto"/>
        <w:bottom w:val="none" w:sz="0" w:space="0" w:color="auto"/>
        <w:right w:val="none" w:sz="0" w:space="0" w:color="auto"/>
      </w:divBdr>
    </w:div>
    <w:div w:id="1682466719">
      <w:bodyDiv w:val="1"/>
      <w:marLeft w:val="0"/>
      <w:marRight w:val="0"/>
      <w:marTop w:val="0"/>
      <w:marBottom w:val="0"/>
      <w:divBdr>
        <w:top w:val="none" w:sz="0" w:space="0" w:color="auto"/>
        <w:left w:val="none" w:sz="0" w:space="0" w:color="auto"/>
        <w:bottom w:val="none" w:sz="0" w:space="0" w:color="auto"/>
        <w:right w:val="none" w:sz="0" w:space="0" w:color="auto"/>
      </w:divBdr>
    </w:div>
    <w:div w:id="1715808480">
      <w:bodyDiv w:val="1"/>
      <w:marLeft w:val="0"/>
      <w:marRight w:val="0"/>
      <w:marTop w:val="0"/>
      <w:marBottom w:val="0"/>
      <w:divBdr>
        <w:top w:val="none" w:sz="0" w:space="0" w:color="auto"/>
        <w:left w:val="none" w:sz="0" w:space="0" w:color="auto"/>
        <w:bottom w:val="none" w:sz="0" w:space="0" w:color="auto"/>
        <w:right w:val="none" w:sz="0" w:space="0" w:color="auto"/>
      </w:divBdr>
    </w:div>
    <w:div w:id="1790511489">
      <w:bodyDiv w:val="1"/>
      <w:marLeft w:val="0"/>
      <w:marRight w:val="0"/>
      <w:marTop w:val="0"/>
      <w:marBottom w:val="0"/>
      <w:divBdr>
        <w:top w:val="none" w:sz="0" w:space="0" w:color="auto"/>
        <w:left w:val="none" w:sz="0" w:space="0" w:color="auto"/>
        <w:bottom w:val="none" w:sz="0" w:space="0" w:color="auto"/>
        <w:right w:val="none" w:sz="0" w:space="0" w:color="auto"/>
      </w:divBdr>
    </w:div>
    <w:div w:id="1799715682">
      <w:bodyDiv w:val="1"/>
      <w:marLeft w:val="0"/>
      <w:marRight w:val="0"/>
      <w:marTop w:val="0"/>
      <w:marBottom w:val="0"/>
      <w:divBdr>
        <w:top w:val="none" w:sz="0" w:space="0" w:color="auto"/>
        <w:left w:val="none" w:sz="0" w:space="0" w:color="auto"/>
        <w:bottom w:val="none" w:sz="0" w:space="0" w:color="auto"/>
        <w:right w:val="none" w:sz="0" w:space="0" w:color="auto"/>
      </w:divBdr>
      <w:divsChild>
        <w:div w:id="1050886204">
          <w:marLeft w:val="0"/>
          <w:marRight w:val="0"/>
          <w:marTop w:val="0"/>
          <w:marBottom w:val="0"/>
          <w:divBdr>
            <w:top w:val="none" w:sz="0" w:space="0" w:color="auto"/>
            <w:left w:val="none" w:sz="0" w:space="0" w:color="auto"/>
            <w:bottom w:val="none" w:sz="0" w:space="0" w:color="auto"/>
            <w:right w:val="none" w:sz="0" w:space="0" w:color="auto"/>
          </w:divBdr>
        </w:div>
      </w:divsChild>
    </w:div>
    <w:div w:id="1834449295">
      <w:bodyDiv w:val="1"/>
      <w:marLeft w:val="0"/>
      <w:marRight w:val="0"/>
      <w:marTop w:val="0"/>
      <w:marBottom w:val="0"/>
      <w:divBdr>
        <w:top w:val="none" w:sz="0" w:space="0" w:color="auto"/>
        <w:left w:val="none" w:sz="0" w:space="0" w:color="auto"/>
        <w:bottom w:val="none" w:sz="0" w:space="0" w:color="auto"/>
        <w:right w:val="none" w:sz="0" w:space="0" w:color="auto"/>
      </w:divBdr>
    </w:div>
    <w:div w:id="1863084539">
      <w:bodyDiv w:val="1"/>
      <w:marLeft w:val="0"/>
      <w:marRight w:val="0"/>
      <w:marTop w:val="0"/>
      <w:marBottom w:val="0"/>
      <w:divBdr>
        <w:top w:val="none" w:sz="0" w:space="0" w:color="auto"/>
        <w:left w:val="none" w:sz="0" w:space="0" w:color="auto"/>
        <w:bottom w:val="none" w:sz="0" w:space="0" w:color="auto"/>
        <w:right w:val="none" w:sz="0" w:space="0" w:color="auto"/>
      </w:divBdr>
    </w:div>
    <w:div w:id="1965112358">
      <w:bodyDiv w:val="1"/>
      <w:marLeft w:val="0"/>
      <w:marRight w:val="0"/>
      <w:marTop w:val="0"/>
      <w:marBottom w:val="0"/>
      <w:divBdr>
        <w:top w:val="none" w:sz="0" w:space="0" w:color="auto"/>
        <w:left w:val="none" w:sz="0" w:space="0" w:color="auto"/>
        <w:bottom w:val="none" w:sz="0" w:space="0" w:color="auto"/>
        <w:right w:val="none" w:sz="0" w:space="0" w:color="auto"/>
      </w:divBdr>
    </w:div>
    <w:div w:id="214076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952-1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3425-1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akon.rada.gov.ua/laws/show/3425-1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show/3038-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B5802-C405-4A42-84FC-21E2CFE22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37762</Words>
  <Characters>21525</Characters>
  <Application>Microsoft Office Word</Application>
  <DocSecurity>0</DocSecurity>
  <Lines>179</Lines>
  <Paragraphs>118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2025-11-05T10:03:00Z</cp:lastPrinted>
  <dcterms:created xsi:type="dcterms:W3CDTF">2025-11-05T10:35:00Z</dcterms:created>
  <dcterms:modified xsi:type="dcterms:W3CDTF">2025-11-05T10:35:00Z</dcterms:modified>
</cp:coreProperties>
</file>